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143A" w14:textId="588A2351" w:rsidR="00505006" w:rsidRDefault="002245CD" w:rsidP="00A4020F">
      <w:pPr>
        <w:pStyle w:val="Title"/>
        <w:ind w:right="-286"/>
        <w:rPr>
          <w:rStyle w:val="DocumentSubtitle"/>
          <w:color w:val="7030A0"/>
          <w:sz w:val="48"/>
          <w:szCs w:val="48"/>
        </w:rPr>
      </w:pPr>
      <w:bookmarkStart w:id="0" w:name="_Hlk93571661"/>
      <w:r>
        <w:rPr>
          <w:rStyle w:val="DocumentSubtitle"/>
          <w:color w:val="7030A0"/>
          <w:sz w:val="48"/>
          <w:szCs w:val="48"/>
        </w:rPr>
        <w:t>Operat</w:t>
      </w:r>
      <w:r w:rsidR="003B222D">
        <w:rPr>
          <w:rStyle w:val="DocumentSubtitle"/>
          <w:color w:val="7030A0"/>
          <w:sz w:val="48"/>
          <w:szCs w:val="48"/>
        </w:rPr>
        <w:t xml:space="preserve">ing </w:t>
      </w:r>
      <w:r w:rsidR="005459EF">
        <w:rPr>
          <w:rStyle w:val="DocumentSubtitle"/>
          <w:color w:val="7030A0"/>
          <w:sz w:val="48"/>
          <w:szCs w:val="48"/>
        </w:rPr>
        <w:t>g</w:t>
      </w:r>
      <w:r w:rsidR="003B222D">
        <w:rPr>
          <w:rStyle w:val="DocumentSubtitle"/>
          <w:color w:val="7030A0"/>
          <w:sz w:val="48"/>
          <w:szCs w:val="48"/>
        </w:rPr>
        <w:t>uidelines for</w:t>
      </w:r>
      <w:r>
        <w:rPr>
          <w:rStyle w:val="DocumentSubtitle"/>
          <w:color w:val="7030A0"/>
          <w:sz w:val="48"/>
          <w:szCs w:val="48"/>
        </w:rPr>
        <w:t xml:space="preserve"> </w:t>
      </w:r>
      <w:r w:rsidR="00791B28">
        <w:rPr>
          <w:rStyle w:val="DocumentSubtitle"/>
          <w:color w:val="7030A0"/>
          <w:sz w:val="48"/>
          <w:szCs w:val="48"/>
        </w:rPr>
        <w:t>p</w:t>
      </w:r>
      <w:r w:rsidR="003F3A46" w:rsidRPr="00840D15">
        <w:rPr>
          <w:rStyle w:val="DocumentSubtitle"/>
          <w:color w:val="7030A0"/>
          <w:sz w:val="48"/>
          <w:szCs w:val="48"/>
        </w:rPr>
        <w:t>ublic</w:t>
      </w:r>
      <w:r w:rsidR="00791B28">
        <w:rPr>
          <w:rStyle w:val="DocumentSubtitle"/>
          <w:color w:val="7030A0"/>
          <w:sz w:val="48"/>
          <w:szCs w:val="48"/>
        </w:rPr>
        <w:t xml:space="preserve"> s</w:t>
      </w:r>
      <w:r w:rsidR="003F3A46" w:rsidRPr="00840D15">
        <w:rPr>
          <w:rStyle w:val="DocumentSubtitle"/>
          <w:color w:val="7030A0"/>
          <w:sz w:val="48"/>
          <w:szCs w:val="48"/>
        </w:rPr>
        <w:t>chools</w:t>
      </w:r>
    </w:p>
    <w:bookmarkEnd w:id="0"/>
    <w:p w14:paraId="642C0256" w14:textId="2507DD4C" w:rsidR="00EF739B" w:rsidRDefault="006C6A3B" w:rsidP="00C91300">
      <w:pPr>
        <w:pStyle w:val="Title"/>
        <w:pBdr>
          <w:bottom w:val="single" w:sz="8" w:space="22" w:color="0085AC"/>
        </w:pBdr>
        <w:spacing w:line="240" w:lineRule="atLeast"/>
        <w:rPr>
          <w:rStyle w:val="DocumentSubtitle"/>
          <w:color w:val="7030A0"/>
        </w:rPr>
      </w:pPr>
      <w:r>
        <w:rPr>
          <w:rStyle w:val="DocumentSubtitle"/>
          <w:color w:val="7030A0"/>
        </w:rPr>
        <w:t>B</w:t>
      </w:r>
      <w:r w:rsidR="003266E8">
        <w:rPr>
          <w:rStyle w:val="DocumentSubtitle"/>
          <w:color w:val="7030A0"/>
        </w:rPr>
        <w:t>ased on public health and social measures</w:t>
      </w:r>
      <w:r w:rsidR="00950E66">
        <w:rPr>
          <w:rStyle w:val="DocumentSubtitle"/>
          <w:color w:val="7030A0"/>
        </w:rPr>
        <w:t xml:space="preserve"> </w:t>
      </w:r>
      <w:r w:rsidR="007857BE">
        <w:rPr>
          <w:rStyle w:val="DocumentSubtitle"/>
          <w:color w:val="7030A0"/>
        </w:rPr>
        <w:br/>
      </w:r>
      <w:r w:rsidR="00C91300">
        <w:rPr>
          <w:rStyle w:val="DocumentSubtitle"/>
          <w:color w:val="7030A0"/>
        </w:rPr>
        <w:t>guidelines (high caseload setting)</w:t>
      </w:r>
    </w:p>
    <w:p w14:paraId="6F075EAA" w14:textId="77777777" w:rsidR="00A40D37" w:rsidRDefault="00A40D37" w:rsidP="00A40D37">
      <w:pPr>
        <w:spacing w:after="119"/>
        <w:ind w:left="-5" w:right="-711"/>
      </w:pPr>
      <w:bookmarkStart w:id="1" w:name="_Hlk94017144"/>
      <w:r>
        <w:rPr>
          <w:rFonts w:eastAsia="Arial"/>
          <w:b/>
          <w:i/>
        </w:rPr>
        <w:t xml:space="preserve">This document has been prepared for use by WA Public Schools and is provided to Independent Schools for their information and use in decision-making processes. </w:t>
      </w:r>
    </w:p>
    <w:p w14:paraId="08C78A76" w14:textId="77777777" w:rsidR="00A40D37" w:rsidRDefault="00A40D37" w:rsidP="00A40D37">
      <w:pPr>
        <w:spacing w:after="119"/>
        <w:ind w:left="-5" w:right="-711"/>
      </w:pPr>
      <w:r>
        <w:rPr>
          <w:rFonts w:eastAsia="Arial"/>
          <w:b/>
          <w:i/>
        </w:rPr>
        <w:t xml:space="preserve">This document is uncontrolled and some information relating specifically to Department of Education operational processes has been removed prior to distribution. </w:t>
      </w:r>
    </w:p>
    <w:p w14:paraId="6A177727" w14:textId="77777777" w:rsidR="00A40D37" w:rsidRDefault="00A40D37" w:rsidP="00A40D37">
      <w:pPr>
        <w:ind w:left="-6" w:right="-709"/>
      </w:pPr>
      <w:r>
        <w:t xml:space="preserve">Not all COVID-19 information is covered in this document. </w:t>
      </w:r>
    </w:p>
    <w:bookmarkEnd w:id="1"/>
    <w:p w14:paraId="39C1610F" w14:textId="4AB55BFC" w:rsidR="00A40D37" w:rsidRDefault="00A40D37" w:rsidP="00A40D37">
      <w:pPr>
        <w:pBdr>
          <w:bottom w:val="single" w:sz="4" w:space="1" w:color="auto"/>
        </w:pBdr>
      </w:pPr>
    </w:p>
    <w:p w14:paraId="2A969CBA" w14:textId="77777777" w:rsidR="00A40D37" w:rsidRPr="00A40D37" w:rsidRDefault="00A40D37" w:rsidP="00A40D37"/>
    <w:p w14:paraId="6F4B452F" w14:textId="4AF6C51D" w:rsidR="00C91300" w:rsidRDefault="00C91300" w:rsidP="00EF739B">
      <w:pPr>
        <w:rPr>
          <w:b/>
          <w:color w:val="7030A0"/>
          <w:sz w:val="26"/>
          <w:szCs w:val="26"/>
        </w:rPr>
      </w:pPr>
      <w:r w:rsidRPr="00EF739B">
        <w:rPr>
          <w:b/>
          <w:color w:val="7030A0"/>
          <w:sz w:val="26"/>
          <w:szCs w:val="26"/>
        </w:rPr>
        <w:t xml:space="preserve">Schools are safe and open </w:t>
      </w:r>
      <w:r>
        <w:rPr>
          <w:b/>
          <w:color w:val="7030A0"/>
          <w:sz w:val="26"/>
          <w:szCs w:val="26"/>
        </w:rPr>
        <w:t xml:space="preserve">for </w:t>
      </w:r>
      <w:r w:rsidRPr="00EF739B">
        <w:rPr>
          <w:b/>
          <w:color w:val="7030A0"/>
          <w:sz w:val="26"/>
          <w:szCs w:val="26"/>
        </w:rPr>
        <w:t xml:space="preserve">learning </w:t>
      </w:r>
    </w:p>
    <w:p w14:paraId="07627C41" w14:textId="7B9A736E" w:rsidR="00EF739B" w:rsidRPr="00EF739B" w:rsidRDefault="00EF739B" w:rsidP="00EF739B">
      <w:pPr>
        <w:rPr>
          <w:szCs w:val="22"/>
        </w:rPr>
      </w:pPr>
      <w:r w:rsidRPr="00EF739B">
        <w:rPr>
          <w:szCs w:val="22"/>
        </w:rPr>
        <w:t>In line with the latest advice</w:t>
      </w:r>
      <w:r w:rsidR="003266E8">
        <w:rPr>
          <w:szCs w:val="22"/>
        </w:rPr>
        <w:t xml:space="preserve"> from the Chief Health Officer</w:t>
      </w:r>
      <w:r w:rsidRPr="00EF739B">
        <w:rPr>
          <w:szCs w:val="22"/>
        </w:rPr>
        <w:t>, arrangements have been reviewed with the following instruction</w:t>
      </w:r>
      <w:r>
        <w:rPr>
          <w:szCs w:val="22"/>
        </w:rPr>
        <w:t>s</w:t>
      </w:r>
      <w:r w:rsidR="003266E8">
        <w:rPr>
          <w:szCs w:val="22"/>
        </w:rPr>
        <w:t>.</w:t>
      </w:r>
    </w:p>
    <w:p w14:paraId="68458960" w14:textId="77777777" w:rsidR="00170532" w:rsidRPr="008030A2" w:rsidRDefault="002245CD" w:rsidP="00170532">
      <w:pPr>
        <w:spacing w:before="220"/>
        <w:outlineLvl w:val="1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D</w:t>
      </w:r>
      <w:r w:rsidR="00170532" w:rsidRPr="008030A2">
        <w:rPr>
          <w:b/>
          <w:color w:val="7030A0"/>
          <w:sz w:val="26"/>
          <w:szCs w:val="26"/>
        </w:rPr>
        <w:t>efinitions</w:t>
      </w:r>
    </w:p>
    <w:p w14:paraId="4EB417D1" w14:textId="77777777" w:rsidR="00170532" w:rsidRDefault="00170532" w:rsidP="00170532">
      <w:pPr>
        <w:rPr>
          <w:szCs w:val="22"/>
        </w:rPr>
      </w:pPr>
      <w:r w:rsidRPr="008030A2">
        <w:rPr>
          <w:szCs w:val="22"/>
        </w:rPr>
        <w:t>For the purposes of implementing these guidelines, the following definitions apply:</w:t>
      </w:r>
    </w:p>
    <w:p w14:paraId="6E029500" w14:textId="77777777" w:rsidR="00470828" w:rsidRPr="00470828" w:rsidRDefault="00470828" w:rsidP="00481207">
      <w:pPr>
        <w:numPr>
          <w:ilvl w:val="0"/>
          <w:numId w:val="6"/>
        </w:numPr>
        <w:tabs>
          <w:tab w:val="left" w:pos="18286"/>
        </w:tabs>
        <w:contextualSpacing/>
        <w:rPr>
          <w:szCs w:val="22"/>
        </w:rPr>
      </w:pPr>
      <w:r w:rsidRPr="00470828">
        <w:rPr>
          <w:b/>
          <w:bCs/>
          <w:szCs w:val="22"/>
        </w:rPr>
        <w:t>Vaccination requirement</w:t>
      </w:r>
      <w:r>
        <w:rPr>
          <w:szCs w:val="22"/>
        </w:rPr>
        <w:t xml:space="preserve"> means staff </w:t>
      </w:r>
      <w:r w:rsidR="00955F18">
        <w:rPr>
          <w:szCs w:val="22"/>
        </w:rPr>
        <w:t>to be double dose v</w:t>
      </w:r>
      <w:r w:rsidRPr="00470828">
        <w:rPr>
          <w:szCs w:val="22"/>
        </w:rPr>
        <w:t xml:space="preserve">accinated against COVID-19 from 12.01am on 31 January 2022 </w:t>
      </w:r>
      <w:r w:rsidR="00955F18">
        <w:rPr>
          <w:szCs w:val="22"/>
        </w:rPr>
        <w:t xml:space="preserve">and have a third </w:t>
      </w:r>
      <w:r w:rsidR="001F6885">
        <w:rPr>
          <w:szCs w:val="22"/>
        </w:rPr>
        <w:t>dose</w:t>
      </w:r>
      <w:r w:rsidR="00955F18">
        <w:rPr>
          <w:szCs w:val="22"/>
        </w:rPr>
        <w:t xml:space="preserve"> (booster)</w:t>
      </w:r>
      <w:r w:rsidR="009B135D">
        <w:rPr>
          <w:szCs w:val="22"/>
        </w:rPr>
        <w:t xml:space="preserve"> </w:t>
      </w:r>
      <w:r w:rsidR="00B23846">
        <w:rPr>
          <w:szCs w:val="22"/>
        </w:rPr>
        <w:t xml:space="preserve">vaccine </w:t>
      </w:r>
      <w:r w:rsidR="00BD484F">
        <w:rPr>
          <w:szCs w:val="22"/>
        </w:rPr>
        <w:t>within one month of becoming eligible, or by 5 February 2022</w:t>
      </w:r>
      <w:r>
        <w:rPr>
          <w:szCs w:val="22"/>
        </w:rPr>
        <w:t>.</w:t>
      </w:r>
    </w:p>
    <w:p w14:paraId="741B064D" w14:textId="77777777" w:rsidR="00170532" w:rsidRPr="008030A2" w:rsidRDefault="00170532" w:rsidP="00481207">
      <w:pPr>
        <w:numPr>
          <w:ilvl w:val="0"/>
          <w:numId w:val="6"/>
        </w:numPr>
        <w:tabs>
          <w:tab w:val="left" w:pos="18286"/>
        </w:tabs>
        <w:contextualSpacing/>
        <w:rPr>
          <w:szCs w:val="22"/>
        </w:rPr>
      </w:pPr>
      <w:r w:rsidRPr="008030A2">
        <w:rPr>
          <w:b/>
          <w:szCs w:val="22"/>
        </w:rPr>
        <w:t>Ad hoc basis</w:t>
      </w:r>
      <w:r w:rsidRPr="008030A2">
        <w:rPr>
          <w:szCs w:val="22"/>
        </w:rPr>
        <w:t xml:space="preserve"> means attendance </w:t>
      </w:r>
      <w:r w:rsidR="002D008F">
        <w:rPr>
          <w:szCs w:val="22"/>
        </w:rPr>
        <w:t xml:space="preserve">at any </w:t>
      </w:r>
      <w:r w:rsidR="002A0D6A">
        <w:rPr>
          <w:szCs w:val="22"/>
        </w:rPr>
        <w:t xml:space="preserve">Education Facility or Facilities no more than once a week. </w:t>
      </w:r>
      <w:r w:rsidRPr="008030A2">
        <w:rPr>
          <w:szCs w:val="22"/>
        </w:rPr>
        <w:t xml:space="preserve"> </w:t>
      </w:r>
    </w:p>
    <w:p w14:paraId="4BCDA7FD" w14:textId="77777777" w:rsidR="00170532" w:rsidRPr="008030A2" w:rsidRDefault="00170532" w:rsidP="00481207">
      <w:pPr>
        <w:numPr>
          <w:ilvl w:val="1"/>
          <w:numId w:val="6"/>
        </w:numPr>
        <w:tabs>
          <w:tab w:val="left" w:pos="18286"/>
        </w:tabs>
        <w:contextualSpacing/>
        <w:rPr>
          <w:i/>
          <w:szCs w:val="22"/>
        </w:rPr>
      </w:pPr>
      <w:r w:rsidRPr="008030A2">
        <w:rPr>
          <w:i/>
          <w:szCs w:val="22"/>
        </w:rPr>
        <w:t xml:space="preserve">Note: A person who attends multiple education facilities in a week, but does not visit the same education facility twice, does not attend on an ad hoc basis. For example, a tradesperson who works at school A on Monday and then works at school B on Wednesday of the same week must comply with the vaccination requirements in these directions. </w:t>
      </w:r>
    </w:p>
    <w:p w14:paraId="2BB28408" w14:textId="77777777" w:rsidR="00170532" w:rsidRPr="008030A2" w:rsidRDefault="00170532" w:rsidP="00481207">
      <w:pPr>
        <w:numPr>
          <w:ilvl w:val="0"/>
          <w:numId w:val="7"/>
        </w:numPr>
        <w:tabs>
          <w:tab w:val="left" w:pos="18286"/>
        </w:tabs>
        <w:contextualSpacing/>
        <w:rPr>
          <w:szCs w:val="22"/>
        </w:rPr>
      </w:pPr>
      <w:r w:rsidRPr="008030A2">
        <w:rPr>
          <w:szCs w:val="22"/>
        </w:rPr>
        <w:t xml:space="preserve">Therefore, </w:t>
      </w:r>
      <w:r w:rsidRPr="008030A2">
        <w:rPr>
          <w:b/>
          <w:szCs w:val="22"/>
        </w:rPr>
        <w:t xml:space="preserve">regular basis means </w:t>
      </w:r>
      <w:r w:rsidRPr="008030A2">
        <w:rPr>
          <w:szCs w:val="22"/>
        </w:rPr>
        <w:t xml:space="preserve">more than once per week (either within one site or across multiple school sites). </w:t>
      </w:r>
    </w:p>
    <w:p w14:paraId="7A7FE8B1" w14:textId="77777777" w:rsidR="00170532" w:rsidRPr="008030A2" w:rsidRDefault="00170532" w:rsidP="00481207">
      <w:pPr>
        <w:numPr>
          <w:ilvl w:val="0"/>
          <w:numId w:val="6"/>
        </w:numPr>
        <w:contextualSpacing/>
        <w:rPr>
          <w:szCs w:val="22"/>
        </w:rPr>
      </w:pPr>
      <w:r w:rsidRPr="008030A2">
        <w:rPr>
          <w:b/>
          <w:szCs w:val="22"/>
        </w:rPr>
        <w:t>School sites (education facility)</w:t>
      </w:r>
      <w:r w:rsidRPr="008030A2">
        <w:rPr>
          <w:szCs w:val="22"/>
        </w:rPr>
        <w:t xml:space="preserve"> include: </w:t>
      </w:r>
    </w:p>
    <w:p w14:paraId="180EBA93" w14:textId="77777777" w:rsidR="00170532" w:rsidRPr="008030A2" w:rsidRDefault="00170532" w:rsidP="00481207">
      <w:pPr>
        <w:numPr>
          <w:ilvl w:val="1"/>
          <w:numId w:val="6"/>
        </w:numPr>
        <w:rPr>
          <w:szCs w:val="22"/>
        </w:rPr>
      </w:pPr>
      <w:r w:rsidRPr="008030A2">
        <w:rPr>
          <w:szCs w:val="22"/>
        </w:rPr>
        <w:t xml:space="preserve">a school, including Statewide Services (33 Giles Avenue, Padbury); </w:t>
      </w:r>
    </w:p>
    <w:p w14:paraId="08185F04" w14:textId="77777777" w:rsidR="00170532" w:rsidRPr="008030A2" w:rsidRDefault="00170532" w:rsidP="00481207">
      <w:pPr>
        <w:numPr>
          <w:ilvl w:val="1"/>
          <w:numId w:val="6"/>
        </w:numPr>
        <w:rPr>
          <w:szCs w:val="22"/>
        </w:rPr>
      </w:pPr>
      <w:r w:rsidRPr="008030A2">
        <w:rPr>
          <w:szCs w:val="22"/>
        </w:rPr>
        <w:t>a community kindergarten; and</w:t>
      </w:r>
    </w:p>
    <w:p w14:paraId="2A01C61D" w14:textId="77777777" w:rsidR="00170532" w:rsidRPr="007365D3" w:rsidRDefault="00170532" w:rsidP="00481207">
      <w:pPr>
        <w:numPr>
          <w:ilvl w:val="1"/>
          <w:numId w:val="6"/>
        </w:numPr>
      </w:pPr>
      <w:r w:rsidRPr="008030A2">
        <w:rPr>
          <w:szCs w:val="22"/>
        </w:rPr>
        <w:t>a boarding premise</w:t>
      </w:r>
      <w:r w:rsidR="00621CA8">
        <w:rPr>
          <w:szCs w:val="22"/>
        </w:rPr>
        <w:t>s</w:t>
      </w:r>
      <w:r w:rsidRPr="008030A2">
        <w:rPr>
          <w:szCs w:val="22"/>
        </w:rPr>
        <w:t xml:space="preserve"> (boarding/residential facilities). </w:t>
      </w:r>
    </w:p>
    <w:p w14:paraId="211A2014" w14:textId="77777777" w:rsidR="00950E66" w:rsidRPr="007365D3" w:rsidRDefault="00950E66" w:rsidP="00950E66">
      <w:pPr>
        <w:numPr>
          <w:ilvl w:val="0"/>
          <w:numId w:val="6"/>
        </w:numPr>
        <w:rPr>
          <w:b/>
          <w:bCs/>
        </w:rPr>
      </w:pPr>
      <w:r w:rsidRPr="007365D3">
        <w:rPr>
          <w:b/>
          <w:bCs/>
        </w:rPr>
        <w:t>Close contact</w:t>
      </w:r>
      <w:r>
        <w:t xml:space="preserve"> in a high caseload environment </w:t>
      </w:r>
      <w:r w:rsidR="00621CA8">
        <w:t>includes</w:t>
      </w:r>
      <w:r>
        <w:t>:</w:t>
      </w:r>
    </w:p>
    <w:p w14:paraId="024D5511" w14:textId="77777777" w:rsidR="002E07D4" w:rsidRDefault="00950E66" w:rsidP="002E07D4">
      <w:pPr>
        <w:numPr>
          <w:ilvl w:val="1"/>
          <w:numId w:val="6"/>
        </w:numPr>
      </w:pPr>
      <w:r w:rsidRPr="007365D3">
        <w:t xml:space="preserve">A </w:t>
      </w:r>
      <w:r w:rsidRPr="00354A04">
        <w:t>household member or intimate partner of a person with COVID-19 who has had contact with them during their infectious period; or</w:t>
      </w:r>
    </w:p>
    <w:p w14:paraId="6BC530AF" w14:textId="77777777" w:rsidR="00621CA8" w:rsidRPr="00354A04" w:rsidRDefault="002E07D4" w:rsidP="002E07D4">
      <w:pPr>
        <w:numPr>
          <w:ilvl w:val="1"/>
          <w:numId w:val="6"/>
        </w:numPr>
      </w:pPr>
      <w:r w:rsidRPr="00354A04">
        <w:rPr>
          <w:szCs w:val="24"/>
        </w:rPr>
        <w:t xml:space="preserve">Someone who has had </w:t>
      </w:r>
      <w:r w:rsidR="00621CA8">
        <w:t xml:space="preserve">close contact with a </w:t>
      </w:r>
      <w:r w:rsidRPr="00354A04">
        <w:rPr>
          <w:szCs w:val="24"/>
        </w:rPr>
        <w:t>person</w:t>
      </w:r>
      <w:r w:rsidR="00621CA8">
        <w:t xml:space="preserve"> in </w:t>
      </w:r>
      <w:r w:rsidRPr="00354A04">
        <w:rPr>
          <w:szCs w:val="24"/>
        </w:rPr>
        <w:t xml:space="preserve">their infectious period, </w:t>
      </w:r>
      <w:r w:rsidR="008C66F1">
        <w:rPr>
          <w:szCs w:val="24"/>
        </w:rPr>
        <w:t>including</w:t>
      </w:r>
      <w:r w:rsidR="00621CA8">
        <w:t>:</w:t>
      </w:r>
    </w:p>
    <w:p w14:paraId="27A6580C" w14:textId="77777777" w:rsidR="00D21201" w:rsidRPr="0073474F" w:rsidRDefault="00D21201" w:rsidP="0073474F">
      <w:pPr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At least 15 minutes </w:t>
      </w:r>
      <w:r w:rsidRPr="00412E63">
        <w:rPr>
          <w:rFonts w:eastAsia="Times New Roman"/>
        </w:rPr>
        <w:t>face-to-face contact</w:t>
      </w:r>
      <w:r>
        <w:rPr>
          <w:rFonts w:eastAsia="Times New Roman"/>
        </w:rPr>
        <w:t xml:space="preserve"> where a mask was not worn by the exposed person and the person with COVID-19</w:t>
      </w:r>
      <w:r w:rsidRPr="00412E63">
        <w:rPr>
          <w:rFonts w:eastAsia="Times New Roman"/>
        </w:rPr>
        <w:t>;</w:t>
      </w:r>
    </w:p>
    <w:p w14:paraId="338C792F" w14:textId="366C7945" w:rsidR="00D21201" w:rsidRPr="00412E63" w:rsidRDefault="00D21201" w:rsidP="0073474F">
      <w:pPr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Greater than two hours within a small indoor space or classroom environment, where masks have been removed for this period by the </w:t>
      </w:r>
      <w:r>
        <w:rPr>
          <w:rFonts w:eastAsia="Times New Roman"/>
        </w:rPr>
        <w:lastRenderedPageBreak/>
        <w:t>exposed person and the person with COVID-19 (note: others wearing masks in this scenario would not be a contact);</w:t>
      </w:r>
    </w:p>
    <w:p w14:paraId="756EBA6B" w14:textId="111E4C52" w:rsidR="00DA5020" w:rsidRPr="00C2315E" w:rsidRDefault="00D21201">
      <w:pPr>
        <w:numPr>
          <w:ilvl w:val="0"/>
          <w:numId w:val="15"/>
        </w:numPr>
        <w:rPr>
          <w:rFonts w:eastAsia="Times New Roman"/>
        </w:rPr>
      </w:pPr>
      <w:r w:rsidRPr="00412E63">
        <w:rPr>
          <w:rFonts w:eastAsia="Times New Roman"/>
        </w:rPr>
        <w:t>someone who is directed by WA Health that they are a close contact.</w:t>
      </w:r>
    </w:p>
    <w:p w14:paraId="33F29754" w14:textId="77777777" w:rsidR="00170532" w:rsidRPr="00354A04" w:rsidRDefault="00170532" w:rsidP="00EF739B">
      <w:pPr>
        <w:rPr>
          <w:b/>
          <w:sz w:val="26"/>
          <w:szCs w:val="26"/>
        </w:rPr>
      </w:pPr>
    </w:p>
    <w:p w14:paraId="7CA4401D" w14:textId="54E88371" w:rsidR="00064CB7" w:rsidRPr="008030A2" w:rsidRDefault="002A3076" w:rsidP="00C567F7">
      <w:pPr>
        <w:rPr>
          <w:b/>
          <w:color w:val="7030A0"/>
          <w:sz w:val="26"/>
          <w:szCs w:val="26"/>
        </w:rPr>
      </w:pPr>
      <w:r w:rsidRPr="002A3076">
        <w:rPr>
          <w:b/>
          <w:color w:val="7030A0"/>
          <w:sz w:val="26"/>
          <w:szCs w:val="26"/>
        </w:rPr>
        <w:t>Vaccination requirement</w:t>
      </w:r>
    </w:p>
    <w:p w14:paraId="443C8721" w14:textId="77777777" w:rsidR="00064CB7" w:rsidRDefault="00064CB7" w:rsidP="00064CB7">
      <w:pPr>
        <w:rPr>
          <w:rFonts w:eastAsia="Arial"/>
        </w:rPr>
      </w:pPr>
      <w:r w:rsidRPr="008030A2">
        <w:rPr>
          <w:rFonts w:eastAsia="Arial"/>
        </w:rPr>
        <w:t xml:space="preserve">All staff working at a school site </w:t>
      </w:r>
      <w:r>
        <w:rPr>
          <w:rFonts w:eastAsia="Arial"/>
        </w:rPr>
        <w:t xml:space="preserve">and visitors on a regular basis </w:t>
      </w:r>
      <w:r w:rsidRPr="008030A2">
        <w:rPr>
          <w:rFonts w:eastAsia="Arial"/>
        </w:rPr>
        <w:t xml:space="preserve">are required to </w:t>
      </w:r>
      <w:r w:rsidR="00470828">
        <w:rPr>
          <w:rFonts w:eastAsia="Arial"/>
        </w:rPr>
        <w:t>meet the vaccination requirement</w:t>
      </w:r>
      <w:r w:rsidRPr="008030A2">
        <w:rPr>
          <w:rFonts w:eastAsia="Arial"/>
        </w:rPr>
        <w:t>.</w:t>
      </w:r>
    </w:p>
    <w:p w14:paraId="6118DAB9" w14:textId="77777777" w:rsidR="00064CB7" w:rsidRDefault="00064CB7" w:rsidP="00064CB7">
      <w:pPr>
        <w:rPr>
          <w:b/>
          <w:color w:val="7030A0"/>
          <w:sz w:val="26"/>
          <w:szCs w:val="26"/>
        </w:rPr>
      </w:pPr>
    </w:p>
    <w:p w14:paraId="118BCDF7" w14:textId="77777777" w:rsidR="00EF739B" w:rsidRPr="00EF739B" w:rsidRDefault="00EF739B" w:rsidP="00EF739B">
      <w:pPr>
        <w:rPr>
          <w:b/>
          <w:color w:val="7030A0"/>
          <w:sz w:val="26"/>
          <w:szCs w:val="26"/>
        </w:rPr>
      </w:pPr>
      <w:r w:rsidRPr="00EF739B">
        <w:rPr>
          <w:b/>
          <w:color w:val="7030A0"/>
          <w:sz w:val="26"/>
          <w:szCs w:val="26"/>
        </w:rPr>
        <w:t xml:space="preserve">Public </w:t>
      </w:r>
      <w:r w:rsidR="0009491E">
        <w:rPr>
          <w:b/>
          <w:color w:val="7030A0"/>
          <w:sz w:val="26"/>
          <w:szCs w:val="26"/>
        </w:rPr>
        <w:t>s</w:t>
      </w:r>
      <w:r w:rsidRPr="00EF739B">
        <w:rPr>
          <w:b/>
          <w:color w:val="7030A0"/>
          <w:sz w:val="26"/>
          <w:szCs w:val="26"/>
        </w:rPr>
        <w:t xml:space="preserve">chool </w:t>
      </w:r>
      <w:r w:rsidR="0009491E">
        <w:rPr>
          <w:b/>
          <w:color w:val="7030A0"/>
          <w:sz w:val="26"/>
          <w:szCs w:val="26"/>
        </w:rPr>
        <w:t>a</w:t>
      </w:r>
      <w:r w:rsidRPr="00EF739B">
        <w:rPr>
          <w:b/>
          <w:color w:val="7030A0"/>
          <w:sz w:val="26"/>
          <w:szCs w:val="26"/>
        </w:rPr>
        <w:t>ttendance</w:t>
      </w:r>
    </w:p>
    <w:p w14:paraId="3B693FA4" w14:textId="77777777" w:rsidR="00EF739B" w:rsidRDefault="00EF739B" w:rsidP="00EF739B">
      <w:pPr>
        <w:rPr>
          <w:szCs w:val="22"/>
          <w:shd w:val="clear" w:color="auto" w:fill="FFFFFF"/>
        </w:rPr>
      </w:pPr>
      <w:r w:rsidRPr="00EF739B">
        <w:rPr>
          <w:szCs w:val="22"/>
          <w:shd w:val="clear" w:color="auto" w:fill="FFFFFF"/>
        </w:rPr>
        <w:t xml:space="preserve">The Australian Health Protection Principal Committee (AHPPC) encourages all students </w:t>
      </w:r>
      <w:r w:rsidR="004508AF">
        <w:rPr>
          <w:szCs w:val="22"/>
          <w:shd w:val="clear" w:color="auto" w:fill="FFFFFF"/>
        </w:rPr>
        <w:t>and staff</w:t>
      </w:r>
      <w:r w:rsidR="007365D3">
        <w:rPr>
          <w:szCs w:val="22"/>
          <w:shd w:val="clear" w:color="auto" w:fill="FFFFFF"/>
        </w:rPr>
        <w:t xml:space="preserve"> who are well</w:t>
      </w:r>
      <w:r w:rsidR="004508AF">
        <w:rPr>
          <w:szCs w:val="22"/>
          <w:shd w:val="clear" w:color="auto" w:fill="FFFFFF"/>
        </w:rPr>
        <w:t xml:space="preserve"> </w:t>
      </w:r>
      <w:r w:rsidRPr="00EF739B">
        <w:rPr>
          <w:szCs w:val="22"/>
          <w:shd w:val="clear" w:color="auto" w:fill="FFFFFF"/>
        </w:rPr>
        <w:t>to attend school, including those with health conditions.</w:t>
      </w:r>
    </w:p>
    <w:p w14:paraId="4FBB5849" w14:textId="77777777" w:rsidR="007365D3" w:rsidRDefault="007365D3" w:rsidP="00EF739B">
      <w:pPr>
        <w:rPr>
          <w:szCs w:val="22"/>
          <w:shd w:val="clear" w:color="auto" w:fill="FFFFFF"/>
        </w:rPr>
      </w:pPr>
    </w:p>
    <w:p w14:paraId="540CB81C" w14:textId="3FE4566B" w:rsidR="003827D8" w:rsidRPr="007365D3" w:rsidRDefault="00924DEA" w:rsidP="00A40D37">
      <w:pPr>
        <w:rPr>
          <w:rFonts w:eastAsia="Arial"/>
          <w:szCs w:val="22"/>
        </w:rPr>
      </w:pPr>
      <w:r>
        <w:rPr>
          <w:szCs w:val="22"/>
        </w:rPr>
        <w:t xml:space="preserve">Where students are unable to attend on site learning, schools should record attendance </w:t>
      </w:r>
      <w:r w:rsidR="00A40D37">
        <w:rPr>
          <w:szCs w:val="22"/>
        </w:rPr>
        <w:t>as per the usual school policies and procedures.</w:t>
      </w:r>
    </w:p>
    <w:p w14:paraId="06FFE07E" w14:textId="77777777" w:rsidR="003827D8" w:rsidRPr="00EF739B" w:rsidRDefault="003827D8" w:rsidP="00EF739B">
      <w:pPr>
        <w:rPr>
          <w:szCs w:val="22"/>
        </w:rPr>
      </w:pPr>
    </w:p>
    <w:p w14:paraId="2153FED8" w14:textId="77777777" w:rsidR="00170532" w:rsidRPr="00EF739B" w:rsidRDefault="00170532" w:rsidP="00170532">
      <w:pPr>
        <w:rPr>
          <w:b/>
          <w:color w:val="7030A0"/>
          <w:sz w:val="26"/>
          <w:szCs w:val="26"/>
        </w:rPr>
      </w:pPr>
      <w:r w:rsidRPr="00EF739B">
        <w:rPr>
          <w:b/>
          <w:color w:val="7030A0"/>
          <w:sz w:val="26"/>
          <w:szCs w:val="26"/>
        </w:rPr>
        <w:t xml:space="preserve">School activities </w:t>
      </w:r>
    </w:p>
    <w:p w14:paraId="2E64595F" w14:textId="77777777" w:rsidR="00375BEF" w:rsidRPr="00B90638" w:rsidRDefault="00375BEF" w:rsidP="00375BEF">
      <w:pPr>
        <w:pStyle w:val="ListParagraph"/>
        <w:numPr>
          <w:ilvl w:val="0"/>
          <w:numId w:val="6"/>
        </w:numPr>
        <w:rPr>
          <w:rFonts w:eastAsia="Arial"/>
          <w:szCs w:val="22"/>
        </w:rPr>
      </w:pPr>
      <w:r w:rsidRPr="00B90638">
        <w:rPr>
          <w:rFonts w:cstheme="minorBidi"/>
          <w:szCs w:val="22"/>
        </w:rPr>
        <w:t xml:space="preserve">School activities </w:t>
      </w:r>
      <w:r w:rsidRPr="00B90638">
        <w:rPr>
          <w:rFonts w:eastAsia="Arial"/>
          <w:szCs w:val="22"/>
        </w:rPr>
        <w:t>must promote and practise good hygiene principles</w:t>
      </w:r>
      <w:r w:rsidR="00354A04" w:rsidRPr="00B90638">
        <w:rPr>
          <w:rFonts w:eastAsia="Arial"/>
          <w:szCs w:val="22"/>
        </w:rPr>
        <w:t>.</w:t>
      </w:r>
      <w:r w:rsidRPr="00B90638">
        <w:rPr>
          <w:rFonts w:eastAsia="Arial"/>
          <w:szCs w:val="22"/>
        </w:rPr>
        <w:t xml:space="preserve"> </w:t>
      </w:r>
    </w:p>
    <w:p w14:paraId="5AC54E21" w14:textId="77777777" w:rsidR="00CA3708" w:rsidRPr="00B90638" w:rsidRDefault="00CA3708" w:rsidP="00CA3708">
      <w:pPr>
        <w:pStyle w:val="ListParagraph"/>
        <w:numPr>
          <w:ilvl w:val="0"/>
          <w:numId w:val="6"/>
        </w:numPr>
        <w:rPr>
          <w:rFonts w:eastAsia="Arial"/>
          <w:szCs w:val="22"/>
        </w:rPr>
      </w:pPr>
      <w:r w:rsidRPr="00B90638">
        <w:rPr>
          <w:rFonts w:eastAsia="Arial"/>
          <w:szCs w:val="22"/>
        </w:rPr>
        <w:t>Schools should limit in</w:t>
      </w:r>
      <w:r w:rsidR="00ED1AAE" w:rsidRPr="00B90638">
        <w:rPr>
          <w:rFonts w:eastAsia="Arial"/>
          <w:szCs w:val="22"/>
        </w:rPr>
        <w:t>-</w:t>
      </w:r>
      <w:r w:rsidRPr="00B90638">
        <w:rPr>
          <w:rFonts w:eastAsia="Arial"/>
          <w:szCs w:val="22"/>
        </w:rPr>
        <w:t>school gatherings of students and staff to class groups or small groups within a year level</w:t>
      </w:r>
      <w:r w:rsidR="00ED1AAE" w:rsidRPr="00B90638">
        <w:rPr>
          <w:rFonts w:eastAsia="Arial"/>
          <w:szCs w:val="22"/>
        </w:rPr>
        <w:t>.</w:t>
      </w:r>
    </w:p>
    <w:p w14:paraId="5E531FCD" w14:textId="77777777" w:rsidR="00365CF5" w:rsidRPr="008C66F1" w:rsidRDefault="00365CF5" w:rsidP="00C434DD">
      <w:pPr>
        <w:numPr>
          <w:ilvl w:val="1"/>
          <w:numId w:val="6"/>
        </w:numPr>
        <w:contextualSpacing/>
      </w:pPr>
      <w:r w:rsidRPr="008C66F1">
        <w:t xml:space="preserve">In-school indoor events with more than a class size of attendees </w:t>
      </w:r>
      <w:r w:rsidR="00D2035B" w:rsidRPr="008C66F1">
        <w:t xml:space="preserve">to be held online, outdoors or postponed </w:t>
      </w:r>
      <w:r w:rsidR="00C434DD" w:rsidRPr="008C66F1">
        <w:t>(e.g. choir or orchestra)</w:t>
      </w:r>
      <w:r w:rsidRPr="008C66F1">
        <w:t>.</w:t>
      </w:r>
      <w:r w:rsidR="00C434DD" w:rsidRPr="008C66F1">
        <w:t xml:space="preserve"> </w:t>
      </w:r>
    </w:p>
    <w:p w14:paraId="35F7F72E" w14:textId="77777777" w:rsidR="00365CF5" w:rsidRPr="00B90638" w:rsidRDefault="00365CF5" w:rsidP="00365CF5">
      <w:pPr>
        <w:numPr>
          <w:ilvl w:val="1"/>
          <w:numId w:val="6"/>
        </w:numPr>
        <w:contextualSpacing/>
        <w:rPr>
          <w:szCs w:val="22"/>
        </w:rPr>
      </w:pPr>
      <w:r w:rsidRPr="00B90638">
        <w:rPr>
          <w:szCs w:val="22"/>
        </w:rPr>
        <w:t>Assemblies are to be held outside and limited to a class size or a small group within a year group.</w:t>
      </w:r>
    </w:p>
    <w:p w14:paraId="04D27548" w14:textId="77777777" w:rsidR="00365CF5" w:rsidRPr="00354A04" w:rsidRDefault="00365CF5" w:rsidP="00375BEF">
      <w:pPr>
        <w:numPr>
          <w:ilvl w:val="1"/>
          <w:numId w:val="6"/>
        </w:numPr>
        <w:contextualSpacing/>
        <w:rPr>
          <w:szCs w:val="22"/>
        </w:rPr>
      </w:pPr>
      <w:r w:rsidRPr="00B90638">
        <w:rPr>
          <w:szCs w:val="22"/>
        </w:rPr>
        <w:t>Staff meetings</w:t>
      </w:r>
      <w:r w:rsidR="00FB60EB" w:rsidRPr="00B90638">
        <w:rPr>
          <w:szCs w:val="22"/>
        </w:rPr>
        <w:t>,</w:t>
      </w:r>
      <w:r w:rsidR="00375BEF" w:rsidRPr="00B90638">
        <w:rPr>
          <w:szCs w:val="22"/>
        </w:rPr>
        <w:t xml:space="preserve"> including collaborative planning meetings,</w:t>
      </w:r>
      <w:r w:rsidRPr="00B90638">
        <w:rPr>
          <w:szCs w:val="22"/>
        </w:rPr>
        <w:t xml:space="preserve"> should be </w:t>
      </w:r>
      <w:r w:rsidR="00375BEF" w:rsidRPr="00B90638">
        <w:rPr>
          <w:szCs w:val="22"/>
        </w:rPr>
        <w:t xml:space="preserve">held </w:t>
      </w:r>
      <w:r w:rsidRPr="00B90638">
        <w:rPr>
          <w:szCs w:val="22"/>
        </w:rPr>
        <w:t>online</w:t>
      </w:r>
      <w:r w:rsidR="00375BEF" w:rsidRPr="00B90638">
        <w:rPr>
          <w:szCs w:val="22"/>
        </w:rPr>
        <w:t xml:space="preserve"> </w:t>
      </w:r>
      <w:r w:rsidRPr="00B90638">
        <w:rPr>
          <w:szCs w:val="22"/>
        </w:rPr>
        <w:t>or</w:t>
      </w:r>
      <w:r w:rsidRPr="00354A04">
        <w:rPr>
          <w:szCs w:val="22"/>
        </w:rPr>
        <w:t xml:space="preserve"> in learning area teams.</w:t>
      </w:r>
    </w:p>
    <w:p w14:paraId="18EA0F45" w14:textId="77777777" w:rsidR="00375BEF" w:rsidRPr="00354A04" w:rsidRDefault="00375BEF" w:rsidP="00375BEF">
      <w:pPr>
        <w:numPr>
          <w:ilvl w:val="1"/>
          <w:numId w:val="6"/>
        </w:numPr>
        <w:contextualSpacing/>
        <w:rPr>
          <w:szCs w:val="22"/>
        </w:rPr>
      </w:pPr>
      <w:r w:rsidRPr="00354A04">
        <w:rPr>
          <w:szCs w:val="22"/>
        </w:rPr>
        <w:t>Staff lunch</w:t>
      </w:r>
      <w:r w:rsidR="00737B77">
        <w:rPr>
          <w:szCs w:val="22"/>
        </w:rPr>
        <w:t xml:space="preserve"> </w:t>
      </w:r>
      <w:r w:rsidRPr="00354A04">
        <w:rPr>
          <w:szCs w:val="22"/>
        </w:rPr>
        <w:t xml:space="preserve">breaks should be in learning area facilities wherever possible. </w:t>
      </w:r>
    </w:p>
    <w:p w14:paraId="665881D0" w14:textId="77777777" w:rsidR="00891F43" w:rsidRPr="00354A04" w:rsidRDefault="00891F43" w:rsidP="008A7C66">
      <w:pPr>
        <w:numPr>
          <w:ilvl w:val="0"/>
          <w:numId w:val="6"/>
        </w:numPr>
        <w:contextualSpacing/>
        <w:rPr>
          <w:szCs w:val="22"/>
        </w:rPr>
      </w:pPr>
      <w:r w:rsidRPr="00354A04">
        <w:rPr>
          <w:szCs w:val="22"/>
        </w:rPr>
        <w:t xml:space="preserve">The following additional measures </w:t>
      </w:r>
      <w:r w:rsidR="00C434DD">
        <w:rPr>
          <w:szCs w:val="22"/>
        </w:rPr>
        <w:t xml:space="preserve">are to </w:t>
      </w:r>
      <w:r w:rsidRPr="006C72A5">
        <w:rPr>
          <w:szCs w:val="22"/>
        </w:rPr>
        <w:t>be applied</w:t>
      </w:r>
      <w:r w:rsidR="00C434DD">
        <w:rPr>
          <w:szCs w:val="22"/>
        </w:rPr>
        <w:t xml:space="preserve"> where practicable</w:t>
      </w:r>
      <w:r w:rsidRPr="006C72A5">
        <w:rPr>
          <w:szCs w:val="22"/>
        </w:rPr>
        <w:t>:</w:t>
      </w:r>
    </w:p>
    <w:p w14:paraId="6C78E7CB" w14:textId="77777777" w:rsidR="00891F43" w:rsidRPr="00354A04" w:rsidRDefault="00891F43" w:rsidP="00891F43">
      <w:pPr>
        <w:numPr>
          <w:ilvl w:val="1"/>
          <w:numId w:val="6"/>
        </w:numPr>
        <w:contextualSpacing/>
        <w:rPr>
          <w:szCs w:val="22"/>
        </w:rPr>
      </w:pPr>
      <w:r w:rsidRPr="00354A04">
        <w:rPr>
          <w:szCs w:val="22"/>
        </w:rPr>
        <w:t>Cohorting to limit mingling of groups.</w:t>
      </w:r>
    </w:p>
    <w:p w14:paraId="756151C7" w14:textId="77777777" w:rsidR="00891F43" w:rsidRPr="00354A04" w:rsidRDefault="00891F43" w:rsidP="00891F43">
      <w:pPr>
        <w:numPr>
          <w:ilvl w:val="1"/>
          <w:numId w:val="6"/>
        </w:numPr>
        <w:contextualSpacing/>
        <w:rPr>
          <w:szCs w:val="22"/>
        </w:rPr>
      </w:pPr>
      <w:r w:rsidRPr="00354A04">
        <w:rPr>
          <w:szCs w:val="22"/>
        </w:rPr>
        <w:t>Physical restrictions, such as restricting year groups to certain buildings of schools and play areas.</w:t>
      </w:r>
    </w:p>
    <w:p w14:paraId="318B2306" w14:textId="77777777" w:rsidR="00891F43" w:rsidRPr="00354A04" w:rsidRDefault="00891F43" w:rsidP="00891F43">
      <w:pPr>
        <w:numPr>
          <w:ilvl w:val="1"/>
          <w:numId w:val="6"/>
        </w:numPr>
        <w:contextualSpacing/>
        <w:rPr>
          <w:szCs w:val="22"/>
        </w:rPr>
      </w:pPr>
      <w:r w:rsidRPr="00354A04">
        <w:rPr>
          <w:szCs w:val="22"/>
        </w:rPr>
        <w:t xml:space="preserve">Timetable modifications, </w:t>
      </w:r>
      <w:r w:rsidR="00C94099">
        <w:rPr>
          <w:szCs w:val="22"/>
        </w:rPr>
        <w:t xml:space="preserve">for example, </w:t>
      </w:r>
      <w:r w:rsidRPr="00354A04">
        <w:rPr>
          <w:szCs w:val="22"/>
        </w:rPr>
        <w:t xml:space="preserve">different break times </w:t>
      </w:r>
      <w:r w:rsidR="008A3A0C" w:rsidRPr="00354A04">
        <w:rPr>
          <w:szCs w:val="22"/>
        </w:rPr>
        <w:t>(</w:t>
      </w:r>
      <w:r w:rsidRPr="00354A04">
        <w:rPr>
          <w:szCs w:val="22"/>
        </w:rPr>
        <w:t>for staff and students</w:t>
      </w:r>
      <w:r w:rsidR="008A3A0C" w:rsidRPr="00354A04">
        <w:rPr>
          <w:szCs w:val="22"/>
        </w:rPr>
        <w:t>)</w:t>
      </w:r>
      <w:r w:rsidRPr="00354A04">
        <w:rPr>
          <w:szCs w:val="22"/>
        </w:rPr>
        <w:t xml:space="preserve"> and different drop-off and pick-up times.</w:t>
      </w:r>
    </w:p>
    <w:p w14:paraId="41CB6E07" w14:textId="77777777" w:rsidR="00C14BB3" w:rsidRPr="00354A04" w:rsidRDefault="00C14BB3" w:rsidP="008A7C66">
      <w:pPr>
        <w:numPr>
          <w:ilvl w:val="0"/>
          <w:numId w:val="6"/>
        </w:numPr>
        <w:contextualSpacing/>
        <w:rPr>
          <w:szCs w:val="22"/>
        </w:rPr>
      </w:pPr>
      <w:r w:rsidRPr="00354A04">
        <w:rPr>
          <w:szCs w:val="22"/>
        </w:rPr>
        <w:t>Compliance with mandatory vaccination requirements are to be adhered to according to the site and age of the students</w:t>
      </w:r>
      <w:r w:rsidR="00354A04">
        <w:rPr>
          <w:szCs w:val="22"/>
        </w:rPr>
        <w:t>.</w:t>
      </w:r>
    </w:p>
    <w:p w14:paraId="3448DC02" w14:textId="77777777" w:rsidR="008A7C66" w:rsidRPr="00354A04" w:rsidRDefault="008A7C66" w:rsidP="008A7C66">
      <w:pPr>
        <w:numPr>
          <w:ilvl w:val="0"/>
          <w:numId w:val="6"/>
        </w:numPr>
        <w:contextualSpacing/>
        <w:rPr>
          <w:szCs w:val="22"/>
        </w:rPr>
      </w:pPr>
      <w:r w:rsidRPr="00354A04">
        <w:rPr>
          <w:szCs w:val="22"/>
        </w:rPr>
        <w:t xml:space="preserve">Playgrounds and play equipment should be cleaned once a week. </w:t>
      </w:r>
    </w:p>
    <w:p w14:paraId="6A2D0DEB" w14:textId="77777777" w:rsidR="008A7C66" w:rsidRPr="00354A04" w:rsidRDefault="00905520" w:rsidP="008A7C66">
      <w:pPr>
        <w:pStyle w:val="ListParagraph"/>
        <w:numPr>
          <w:ilvl w:val="1"/>
          <w:numId w:val="6"/>
        </w:numPr>
        <w:rPr>
          <w:rFonts w:eastAsia="Arial"/>
          <w:szCs w:val="22"/>
        </w:rPr>
      </w:pPr>
      <w:r w:rsidRPr="00354A04">
        <w:rPr>
          <w:szCs w:val="22"/>
        </w:rPr>
        <w:t>S</w:t>
      </w:r>
      <w:r w:rsidR="008A7C66" w:rsidRPr="00354A04">
        <w:rPr>
          <w:szCs w:val="22"/>
        </w:rPr>
        <w:t>tudents should be encouraged to wash hands after use of playground/play equipment</w:t>
      </w:r>
      <w:r w:rsidR="00354A04">
        <w:rPr>
          <w:szCs w:val="22"/>
        </w:rPr>
        <w:t>.</w:t>
      </w:r>
    </w:p>
    <w:p w14:paraId="5D7BDE5D" w14:textId="77777777" w:rsidR="0049263C" w:rsidRPr="00354A04" w:rsidRDefault="00905520" w:rsidP="007365D3">
      <w:pPr>
        <w:pStyle w:val="ListParagraph"/>
        <w:numPr>
          <w:ilvl w:val="1"/>
          <w:numId w:val="6"/>
        </w:numPr>
        <w:rPr>
          <w:rFonts w:eastAsia="Arial"/>
          <w:szCs w:val="22"/>
        </w:rPr>
      </w:pPr>
      <w:r w:rsidRPr="00354A04">
        <w:rPr>
          <w:szCs w:val="22"/>
        </w:rPr>
        <w:t>W</w:t>
      </w:r>
      <w:r w:rsidR="00DD106F" w:rsidRPr="00354A04">
        <w:rPr>
          <w:szCs w:val="22"/>
        </w:rPr>
        <w:t>here contextually appropriate, p</w:t>
      </w:r>
      <w:r w:rsidR="0049263C" w:rsidRPr="00354A04">
        <w:rPr>
          <w:szCs w:val="22"/>
        </w:rPr>
        <w:t>layground areas should be timetabled for use</w:t>
      </w:r>
      <w:r w:rsidR="00354A04">
        <w:rPr>
          <w:szCs w:val="22"/>
        </w:rPr>
        <w:t>.</w:t>
      </w:r>
    </w:p>
    <w:p w14:paraId="740E887F" w14:textId="77777777" w:rsidR="00685D00" w:rsidRPr="00354A04" w:rsidRDefault="00685D00" w:rsidP="007365D3">
      <w:pPr>
        <w:rPr>
          <w:rFonts w:eastAsia="Arial"/>
          <w:szCs w:val="22"/>
        </w:rPr>
      </w:pPr>
    </w:p>
    <w:p w14:paraId="6C9773DC" w14:textId="77777777" w:rsidR="00685D00" w:rsidRPr="00354A04" w:rsidRDefault="002A3076" w:rsidP="007365D3">
      <w:pPr>
        <w:rPr>
          <w:b/>
          <w:sz w:val="26"/>
          <w:szCs w:val="26"/>
        </w:rPr>
      </w:pPr>
      <w:r w:rsidRPr="00354A04">
        <w:rPr>
          <w:b/>
          <w:sz w:val="26"/>
          <w:szCs w:val="26"/>
        </w:rPr>
        <w:t xml:space="preserve">Offsite activities </w:t>
      </w:r>
    </w:p>
    <w:p w14:paraId="0944A55A" w14:textId="77777777" w:rsidR="002A3076" w:rsidRPr="00354A04" w:rsidRDefault="00527973" w:rsidP="00685D00">
      <w:pPr>
        <w:rPr>
          <w:rFonts w:eastAsia="Arial"/>
          <w:szCs w:val="22"/>
        </w:rPr>
      </w:pPr>
      <w:r w:rsidRPr="00354A04">
        <w:rPr>
          <w:rFonts w:eastAsia="Arial"/>
          <w:szCs w:val="22"/>
        </w:rPr>
        <w:t>Before approval for off-site activities is made</w:t>
      </w:r>
      <w:r w:rsidR="00BB498C" w:rsidRPr="00354A04">
        <w:rPr>
          <w:rFonts w:eastAsia="Arial"/>
          <w:szCs w:val="22"/>
        </w:rPr>
        <w:t>, as part of the excursion risk assessment documents</w:t>
      </w:r>
      <w:r w:rsidRPr="00354A04">
        <w:rPr>
          <w:rFonts w:eastAsia="Arial"/>
          <w:szCs w:val="22"/>
        </w:rPr>
        <w:t>,</w:t>
      </w:r>
      <w:r w:rsidR="008C0DA6" w:rsidRPr="00354A04">
        <w:rPr>
          <w:rFonts w:eastAsia="Arial"/>
          <w:szCs w:val="22"/>
        </w:rPr>
        <w:t xml:space="preserve"> </w:t>
      </w:r>
      <w:r w:rsidRPr="00354A04">
        <w:rPr>
          <w:rFonts w:eastAsia="Arial"/>
          <w:szCs w:val="22"/>
        </w:rPr>
        <w:t>ensure the b</w:t>
      </w:r>
      <w:r w:rsidR="002A3076" w:rsidRPr="00354A04">
        <w:rPr>
          <w:rFonts w:eastAsia="Arial"/>
          <w:szCs w:val="22"/>
        </w:rPr>
        <w:t>usines</w:t>
      </w:r>
      <w:r w:rsidRPr="00354A04">
        <w:rPr>
          <w:rFonts w:eastAsia="Arial"/>
          <w:szCs w:val="22"/>
        </w:rPr>
        <w:t xml:space="preserve">s or venue has </w:t>
      </w:r>
      <w:r w:rsidR="000E2BAC" w:rsidRPr="00354A04">
        <w:rPr>
          <w:rFonts w:eastAsia="Arial"/>
          <w:szCs w:val="22"/>
        </w:rPr>
        <w:t xml:space="preserve">an </w:t>
      </w:r>
      <w:r w:rsidR="00E63463" w:rsidRPr="00354A04">
        <w:rPr>
          <w:rFonts w:eastAsia="Arial"/>
          <w:szCs w:val="22"/>
        </w:rPr>
        <w:t>up</w:t>
      </w:r>
      <w:r w:rsidR="008B5C67" w:rsidRPr="00354A04">
        <w:rPr>
          <w:rFonts w:eastAsia="Arial"/>
          <w:szCs w:val="22"/>
        </w:rPr>
        <w:t xml:space="preserve">-to-date </w:t>
      </w:r>
      <w:r w:rsidR="002A3076" w:rsidRPr="00354A04">
        <w:rPr>
          <w:rFonts w:eastAsia="Arial"/>
          <w:szCs w:val="22"/>
        </w:rPr>
        <w:t>COVID</w:t>
      </w:r>
      <w:r w:rsidR="00354A04">
        <w:rPr>
          <w:rFonts w:eastAsia="Arial"/>
          <w:szCs w:val="22"/>
        </w:rPr>
        <w:t>-19</w:t>
      </w:r>
      <w:r w:rsidR="002A3076" w:rsidRPr="00354A04">
        <w:rPr>
          <w:rFonts w:eastAsia="Arial"/>
          <w:szCs w:val="22"/>
        </w:rPr>
        <w:t xml:space="preserve"> Safety Plan </w:t>
      </w:r>
      <w:r w:rsidR="000E2BAC" w:rsidRPr="00354A04">
        <w:rPr>
          <w:rFonts w:eastAsia="Arial"/>
          <w:szCs w:val="22"/>
        </w:rPr>
        <w:t>that</w:t>
      </w:r>
      <w:r w:rsidR="00BB498C" w:rsidRPr="00354A04">
        <w:rPr>
          <w:rFonts w:eastAsia="Arial"/>
          <w:szCs w:val="22"/>
        </w:rPr>
        <w:t xml:space="preserve"> it</w:t>
      </w:r>
      <w:r w:rsidR="00DB4616" w:rsidRPr="00354A04">
        <w:rPr>
          <w:rFonts w:eastAsia="Arial"/>
          <w:szCs w:val="22"/>
        </w:rPr>
        <w:t xml:space="preserve"> continue</w:t>
      </w:r>
      <w:r w:rsidR="00BB498C" w:rsidRPr="00354A04">
        <w:rPr>
          <w:rFonts w:eastAsia="Arial"/>
          <w:szCs w:val="22"/>
        </w:rPr>
        <w:t>s</w:t>
      </w:r>
      <w:r w:rsidR="00DB4616" w:rsidRPr="00354A04">
        <w:rPr>
          <w:rFonts w:eastAsia="Arial"/>
          <w:szCs w:val="22"/>
        </w:rPr>
        <w:t xml:space="preserve"> to implement</w:t>
      </w:r>
      <w:r w:rsidR="002A3076" w:rsidRPr="00354A04">
        <w:rPr>
          <w:rFonts w:eastAsia="Arial"/>
          <w:szCs w:val="22"/>
        </w:rPr>
        <w:t>.</w:t>
      </w:r>
    </w:p>
    <w:p w14:paraId="29882CDD" w14:textId="77777777" w:rsidR="00E86228" w:rsidRPr="00354A04" w:rsidRDefault="00E86228" w:rsidP="00E86228">
      <w:pPr>
        <w:pStyle w:val="ListParagraph"/>
        <w:numPr>
          <w:ilvl w:val="0"/>
          <w:numId w:val="16"/>
        </w:numPr>
        <w:rPr>
          <w:bCs/>
        </w:rPr>
      </w:pPr>
      <w:r w:rsidRPr="00354A04">
        <w:rPr>
          <w:bCs/>
        </w:rPr>
        <w:t>Activities must adhere to any additional public health and social measures i</w:t>
      </w:r>
      <w:r w:rsidRPr="00354A04">
        <w:t>n place.</w:t>
      </w:r>
    </w:p>
    <w:p w14:paraId="682DD27B" w14:textId="77777777" w:rsidR="00C9103C" w:rsidRPr="00354A04" w:rsidRDefault="00E86228" w:rsidP="00C9103C">
      <w:pPr>
        <w:pStyle w:val="ListParagraph"/>
        <w:numPr>
          <w:ilvl w:val="0"/>
          <w:numId w:val="16"/>
        </w:numPr>
        <w:contextualSpacing/>
      </w:pPr>
      <w:r w:rsidRPr="00354A04">
        <w:t>E</w:t>
      </w:r>
      <w:r w:rsidR="00C9103C" w:rsidRPr="00354A04">
        <w:t xml:space="preserve">xcursion providers and external staff associated with excursions </w:t>
      </w:r>
      <w:r w:rsidR="00C9103C" w:rsidRPr="00354A04">
        <w:rPr>
          <w:b/>
        </w:rPr>
        <w:t>are not</w:t>
      </w:r>
      <w:r w:rsidR="00C9103C" w:rsidRPr="00354A04">
        <w:t xml:space="preserve"> required to be vaccinated unless otherwise mandated</w:t>
      </w:r>
      <w:r w:rsidR="006C389F">
        <w:t>.</w:t>
      </w:r>
    </w:p>
    <w:p w14:paraId="40F09B5D" w14:textId="77777777" w:rsidR="00C9103C" w:rsidRPr="00354A04" w:rsidRDefault="00E86228" w:rsidP="00154EE8">
      <w:pPr>
        <w:numPr>
          <w:ilvl w:val="1"/>
          <w:numId w:val="6"/>
        </w:numPr>
        <w:contextualSpacing/>
      </w:pPr>
      <w:r w:rsidRPr="00354A04">
        <w:rPr>
          <w:bCs/>
        </w:rPr>
        <w:t>S</w:t>
      </w:r>
      <w:r w:rsidR="00C9103C" w:rsidRPr="00354A04">
        <w:rPr>
          <w:bCs/>
        </w:rPr>
        <w:t>chools should include considerations around COVID-19 in their risk analysis excursion documentation, including but not limited to:</w:t>
      </w:r>
    </w:p>
    <w:p w14:paraId="69852117" w14:textId="77777777" w:rsidR="00C9103C" w:rsidRPr="00354A04" w:rsidRDefault="00C9103C" w:rsidP="00C9103C">
      <w:pPr>
        <w:numPr>
          <w:ilvl w:val="2"/>
          <w:numId w:val="6"/>
        </w:numPr>
        <w:contextualSpacing/>
      </w:pPr>
      <w:r w:rsidRPr="00354A04">
        <w:rPr>
          <w:bCs/>
        </w:rPr>
        <w:t>hygiene facilities</w:t>
      </w:r>
      <w:r w:rsidR="00354A04">
        <w:rPr>
          <w:bCs/>
        </w:rPr>
        <w:t>;</w:t>
      </w:r>
    </w:p>
    <w:p w14:paraId="3353552F" w14:textId="77777777" w:rsidR="00C9103C" w:rsidRPr="00354A04" w:rsidRDefault="00C9103C" w:rsidP="00C9103C">
      <w:pPr>
        <w:numPr>
          <w:ilvl w:val="2"/>
          <w:numId w:val="6"/>
        </w:numPr>
        <w:contextualSpacing/>
      </w:pPr>
      <w:r w:rsidRPr="00354A04">
        <w:rPr>
          <w:bCs/>
        </w:rPr>
        <w:t>medical</w:t>
      </w:r>
      <w:r w:rsidR="00354A04">
        <w:rPr>
          <w:bCs/>
        </w:rPr>
        <w:t>; and</w:t>
      </w:r>
    </w:p>
    <w:p w14:paraId="1EF7C025" w14:textId="77777777" w:rsidR="00253729" w:rsidRPr="00737B77" w:rsidRDefault="00C9103C" w:rsidP="007365D3">
      <w:pPr>
        <w:numPr>
          <w:ilvl w:val="2"/>
          <w:numId w:val="6"/>
        </w:numPr>
        <w:contextualSpacing/>
      </w:pPr>
      <w:r w:rsidRPr="00354A04">
        <w:rPr>
          <w:bCs/>
        </w:rPr>
        <w:t>planning</w:t>
      </w:r>
      <w:r w:rsidR="00354A04">
        <w:rPr>
          <w:bCs/>
        </w:rPr>
        <w:t>.</w:t>
      </w:r>
      <w:r w:rsidRPr="00354A04">
        <w:rPr>
          <w:bCs/>
        </w:rPr>
        <w:t xml:space="preserve"> </w:t>
      </w:r>
    </w:p>
    <w:p w14:paraId="21931DA4" w14:textId="77777777" w:rsidR="00C9103C" w:rsidRPr="00354A04" w:rsidRDefault="00FD1124" w:rsidP="00CD420B">
      <w:pPr>
        <w:numPr>
          <w:ilvl w:val="0"/>
          <w:numId w:val="6"/>
        </w:numPr>
        <w:contextualSpacing/>
      </w:pPr>
      <w:r w:rsidRPr="00354A04">
        <w:rPr>
          <w:b/>
        </w:rPr>
        <w:t xml:space="preserve">Camps </w:t>
      </w:r>
      <w:r w:rsidR="00C9103C" w:rsidRPr="00354A04">
        <w:rPr>
          <w:bCs/>
        </w:rPr>
        <w:t>are to be postponed.</w:t>
      </w:r>
    </w:p>
    <w:p w14:paraId="23E4DA05" w14:textId="77777777" w:rsidR="00C9103C" w:rsidRPr="00354A04" w:rsidRDefault="00C9103C" w:rsidP="00CD420B">
      <w:pPr>
        <w:numPr>
          <w:ilvl w:val="0"/>
          <w:numId w:val="6"/>
        </w:numPr>
        <w:contextualSpacing/>
        <w:rPr>
          <w:b/>
        </w:rPr>
      </w:pPr>
      <w:r w:rsidRPr="00354A04">
        <w:rPr>
          <w:b/>
        </w:rPr>
        <w:lastRenderedPageBreak/>
        <w:t xml:space="preserve">Infrequent special events </w:t>
      </w:r>
      <w:r w:rsidRPr="00354A04">
        <w:rPr>
          <w:bCs/>
        </w:rPr>
        <w:t xml:space="preserve">can continue provided physical distancing requirements, mask mandates and venue rules are complied with, and COVID-19 </w:t>
      </w:r>
      <w:r w:rsidR="00BB0F56">
        <w:rPr>
          <w:bCs/>
        </w:rPr>
        <w:t>S</w:t>
      </w:r>
      <w:r w:rsidRPr="00354A04">
        <w:rPr>
          <w:bCs/>
        </w:rPr>
        <w:t>afe</w:t>
      </w:r>
      <w:r w:rsidR="00BB0F56">
        <w:rPr>
          <w:bCs/>
        </w:rPr>
        <w:t>ty</w:t>
      </w:r>
      <w:r w:rsidRPr="00354A04">
        <w:rPr>
          <w:bCs/>
        </w:rPr>
        <w:t xml:space="preserve"> </w:t>
      </w:r>
      <w:r w:rsidR="00BB0F56">
        <w:rPr>
          <w:bCs/>
        </w:rPr>
        <w:t>P</w:t>
      </w:r>
      <w:r w:rsidRPr="00354A04">
        <w:rPr>
          <w:bCs/>
        </w:rPr>
        <w:t>lans are in place, including:</w:t>
      </w:r>
    </w:p>
    <w:p w14:paraId="1D8CC98F" w14:textId="77777777" w:rsidR="00C9103C" w:rsidRPr="00AE54F1" w:rsidRDefault="00C9103C" w:rsidP="00C9103C">
      <w:pPr>
        <w:numPr>
          <w:ilvl w:val="1"/>
          <w:numId w:val="6"/>
        </w:numPr>
        <w:contextualSpacing/>
        <w:rPr>
          <w:bCs/>
        </w:rPr>
      </w:pPr>
      <w:r w:rsidRPr="00354A04">
        <w:rPr>
          <w:bCs/>
        </w:rPr>
        <w:t xml:space="preserve">School balls, </w:t>
      </w:r>
      <w:r w:rsidRPr="00AE54F1">
        <w:rPr>
          <w:bCs/>
        </w:rPr>
        <w:t>when held offsite</w:t>
      </w:r>
      <w:r w:rsidR="00354A04" w:rsidRPr="00AE54F1">
        <w:rPr>
          <w:bCs/>
        </w:rPr>
        <w:t>.</w:t>
      </w:r>
    </w:p>
    <w:p w14:paraId="3D1D4153" w14:textId="77777777" w:rsidR="00C9103C" w:rsidRPr="00354A04" w:rsidRDefault="00C9103C" w:rsidP="00C9103C">
      <w:pPr>
        <w:numPr>
          <w:ilvl w:val="1"/>
          <w:numId w:val="6"/>
        </w:numPr>
        <w:contextualSpacing/>
        <w:rPr>
          <w:bCs/>
        </w:rPr>
      </w:pPr>
      <w:r w:rsidRPr="00354A04">
        <w:rPr>
          <w:bCs/>
        </w:rPr>
        <w:t>Interschool outdoor events</w:t>
      </w:r>
      <w:r w:rsidR="00354A04">
        <w:rPr>
          <w:bCs/>
        </w:rPr>
        <w:t>.</w:t>
      </w:r>
    </w:p>
    <w:p w14:paraId="265FE6D8" w14:textId="77777777" w:rsidR="00E86228" w:rsidRPr="00354A04" w:rsidRDefault="00C9103C" w:rsidP="00E86228">
      <w:pPr>
        <w:numPr>
          <w:ilvl w:val="1"/>
          <w:numId w:val="6"/>
        </w:numPr>
        <w:contextualSpacing/>
        <w:rPr>
          <w:bCs/>
        </w:rPr>
      </w:pPr>
      <w:r w:rsidRPr="00354A04">
        <w:rPr>
          <w:bCs/>
        </w:rPr>
        <w:t>Excursions</w:t>
      </w:r>
      <w:r w:rsidR="00354A04" w:rsidRPr="00354A04">
        <w:rPr>
          <w:bCs/>
        </w:rPr>
        <w:t>.</w:t>
      </w:r>
    </w:p>
    <w:p w14:paraId="4827B034" w14:textId="77777777" w:rsidR="00E86228" w:rsidRDefault="00E86228" w:rsidP="00CD420B">
      <w:pPr>
        <w:numPr>
          <w:ilvl w:val="0"/>
          <w:numId w:val="6"/>
        </w:numPr>
        <w:contextualSpacing/>
        <w:rPr>
          <w:b/>
        </w:rPr>
      </w:pPr>
      <w:r w:rsidRPr="00354A04">
        <w:rPr>
          <w:b/>
        </w:rPr>
        <w:t xml:space="preserve">Swimming programs </w:t>
      </w:r>
      <w:r w:rsidRPr="00354A04">
        <w:rPr>
          <w:bCs/>
        </w:rPr>
        <w:t>can continue</w:t>
      </w:r>
      <w:r>
        <w:rPr>
          <w:bCs/>
        </w:rPr>
        <w:t>.</w:t>
      </w:r>
    </w:p>
    <w:p w14:paraId="359F9C86" w14:textId="77777777" w:rsidR="00FD1124" w:rsidRPr="007365D3" w:rsidRDefault="00FD1124" w:rsidP="00CD420B">
      <w:pPr>
        <w:numPr>
          <w:ilvl w:val="0"/>
          <w:numId w:val="6"/>
        </w:numPr>
        <w:contextualSpacing/>
        <w:rPr>
          <w:b/>
        </w:rPr>
      </w:pPr>
      <w:r w:rsidRPr="008030A2">
        <w:rPr>
          <w:b/>
        </w:rPr>
        <w:t xml:space="preserve">School balls: </w:t>
      </w:r>
      <w:r w:rsidR="008F33E6">
        <w:t>where school balls</w:t>
      </w:r>
      <w:r w:rsidR="00435916">
        <w:t xml:space="preserve"> are held at a venue which requires persons 16 years or older to be vaccinated, school students are required to comply. </w:t>
      </w:r>
    </w:p>
    <w:p w14:paraId="47448E28" w14:textId="77777777" w:rsidR="00435916" w:rsidRPr="00354A04" w:rsidRDefault="00435916">
      <w:pPr>
        <w:numPr>
          <w:ilvl w:val="1"/>
          <w:numId w:val="6"/>
        </w:numPr>
        <w:contextualSpacing/>
        <w:rPr>
          <w:b/>
        </w:rPr>
      </w:pPr>
      <w:r>
        <w:rPr>
          <w:bCs/>
        </w:rPr>
        <w:t>Proof of vaccination required for events held external to</w:t>
      </w:r>
      <w:r w:rsidR="00920ED4">
        <w:rPr>
          <w:bCs/>
        </w:rPr>
        <w:t xml:space="preserve"> school</w:t>
      </w:r>
      <w:r>
        <w:rPr>
          <w:bCs/>
        </w:rPr>
        <w:t xml:space="preserve"> </w:t>
      </w:r>
      <w:r w:rsidR="00BB0F56">
        <w:rPr>
          <w:bCs/>
        </w:rPr>
        <w:t xml:space="preserve">sites </w:t>
      </w:r>
      <w:r>
        <w:rPr>
          <w:bCs/>
        </w:rPr>
        <w:t xml:space="preserve">with more </w:t>
      </w:r>
      <w:r w:rsidRPr="00354A04">
        <w:rPr>
          <w:bCs/>
        </w:rPr>
        <w:t>than 500 patrons</w:t>
      </w:r>
      <w:r w:rsidR="00354A04" w:rsidRPr="00354A04">
        <w:rPr>
          <w:bCs/>
        </w:rPr>
        <w:t>.</w:t>
      </w:r>
    </w:p>
    <w:p w14:paraId="2C0E6754" w14:textId="77777777" w:rsidR="00131FD8" w:rsidRPr="00354A04" w:rsidRDefault="00131FD8" w:rsidP="007365D3">
      <w:pPr>
        <w:numPr>
          <w:ilvl w:val="1"/>
          <w:numId w:val="6"/>
        </w:numPr>
        <w:contextualSpacing/>
        <w:rPr>
          <w:b/>
        </w:rPr>
      </w:pPr>
      <w:r w:rsidRPr="00354A04">
        <w:rPr>
          <w:bCs/>
        </w:rPr>
        <w:t>Schools to develop their own risk assessment plans in respect to COVID-19</w:t>
      </w:r>
      <w:r w:rsidR="00354A04" w:rsidRPr="00354A04">
        <w:rPr>
          <w:bCs/>
        </w:rPr>
        <w:t>.</w:t>
      </w:r>
    </w:p>
    <w:p w14:paraId="3F9ED057" w14:textId="77777777" w:rsidR="00DC34F8" w:rsidRPr="00354A04" w:rsidRDefault="00FD1124" w:rsidP="00CD420B">
      <w:pPr>
        <w:numPr>
          <w:ilvl w:val="0"/>
          <w:numId w:val="6"/>
        </w:numPr>
        <w:contextualSpacing/>
        <w:rPr>
          <w:b/>
        </w:rPr>
      </w:pPr>
      <w:r w:rsidRPr="00354A04">
        <w:rPr>
          <w:b/>
        </w:rPr>
        <w:t xml:space="preserve">Interschool events: </w:t>
      </w:r>
      <w:r w:rsidR="00CA3708" w:rsidRPr="00354A04">
        <w:rPr>
          <w:bCs/>
        </w:rPr>
        <w:t>outdoor</w:t>
      </w:r>
      <w:r w:rsidR="00CA3708" w:rsidRPr="00354A04">
        <w:rPr>
          <w:b/>
        </w:rPr>
        <w:t xml:space="preserve"> </w:t>
      </w:r>
      <w:r w:rsidR="00253729" w:rsidRPr="00354A04">
        <w:rPr>
          <w:bCs/>
        </w:rPr>
        <w:t>interschool events are permitted</w:t>
      </w:r>
      <w:r w:rsidR="00354A04" w:rsidRPr="00354A04">
        <w:rPr>
          <w:bCs/>
        </w:rPr>
        <w:t>.</w:t>
      </w:r>
      <w:r w:rsidR="00CA3708" w:rsidRPr="00354A04">
        <w:rPr>
          <w:bCs/>
        </w:rPr>
        <w:t xml:space="preserve"> </w:t>
      </w:r>
    </w:p>
    <w:p w14:paraId="4AAB76BE" w14:textId="77777777" w:rsidR="00FD1124" w:rsidRPr="00354A04" w:rsidRDefault="00F64B95" w:rsidP="007365D3">
      <w:pPr>
        <w:numPr>
          <w:ilvl w:val="1"/>
          <w:numId w:val="6"/>
        </w:numPr>
        <w:contextualSpacing/>
        <w:rPr>
          <w:b/>
        </w:rPr>
      </w:pPr>
      <w:r w:rsidRPr="00354A04">
        <w:t>S</w:t>
      </w:r>
      <w:r w:rsidR="00FD1124" w:rsidRPr="00354A04">
        <w:t xml:space="preserve">pectators </w:t>
      </w:r>
      <w:r w:rsidR="00FD1124" w:rsidRPr="00354A04">
        <w:rPr>
          <w:b/>
        </w:rPr>
        <w:t>are not</w:t>
      </w:r>
      <w:r w:rsidR="00FD1124" w:rsidRPr="00354A04">
        <w:t xml:space="preserve"> required to be vaccinated.</w:t>
      </w:r>
    </w:p>
    <w:p w14:paraId="2EF72866" w14:textId="77777777" w:rsidR="00375BEF" w:rsidRPr="00354A04" w:rsidRDefault="00375BEF" w:rsidP="00375BEF">
      <w:pPr>
        <w:numPr>
          <w:ilvl w:val="0"/>
          <w:numId w:val="6"/>
        </w:numPr>
        <w:contextualSpacing/>
        <w:rPr>
          <w:b/>
        </w:rPr>
      </w:pPr>
      <w:r w:rsidRPr="00354A04">
        <w:rPr>
          <w:b/>
        </w:rPr>
        <w:t xml:space="preserve">Interstate or international travel </w:t>
      </w:r>
      <w:r w:rsidRPr="00354A04">
        <w:rPr>
          <w:bCs/>
        </w:rPr>
        <w:t>is not to be planned or undertaken</w:t>
      </w:r>
      <w:r w:rsidRPr="00354A04">
        <w:t>.</w:t>
      </w:r>
    </w:p>
    <w:p w14:paraId="5AD58E92" w14:textId="77777777" w:rsidR="00475E24" w:rsidRPr="00354A04" w:rsidRDefault="00475E24" w:rsidP="00170532">
      <w:pPr>
        <w:rPr>
          <w:rFonts w:eastAsia="Arial"/>
          <w:szCs w:val="22"/>
        </w:rPr>
      </w:pPr>
    </w:p>
    <w:p w14:paraId="4DCB55BF" w14:textId="77777777" w:rsidR="00F30150" w:rsidRPr="00354A04" w:rsidRDefault="00F30150" w:rsidP="00170532">
      <w:pPr>
        <w:rPr>
          <w:b/>
          <w:sz w:val="26"/>
          <w:szCs w:val="26"/>
        </w:rPr>
      </w:pPr>
      <w:r w:rsidRPr="00354A04">
        <w:rPr>
          <w:b/>
          <w:sz w:val="26"/>
          <w:szCs w:val="26"/>
        </w:rPr>
        <w:t xml:space="preserve">School </w:t>
      </w:r>
      <w:r w:rsidR="0009491E">
        <w:rPr>
          <w:b/>
          <w:sz w:val="26"/>
          <w:szCs w:val="26"/>
        </w:rPr>
        <w:t>c</w:t>
      </w:r>
      <w:r w:rsidRPr="00354A04">
        <w:rPr>
          <w:b/>
          <w:sz w:val="26"/>
          <w:szCs w:val="26"/>
        </w:rPr>
        <w:t>anteens</w:t>
      </w:r>
    </w:p>
    <w:p w14:paraId="0CA57102" w14:textId="77777777" w:rsidR="00F30150" w:rsidRPr="00F30150" w:rsidRDefault="00F30150" w:rsidP="00737B77">
      <w:pPr>
        <w:rPr>
          <w:szCs w:val="22"/>
        </w:rPr>
      </w:pPr>
      <w:r w:rsidRPr="00354A04">
        <w:rPr>
          <w:szCs w:val="22"/>
        </w:rPr>
        <w:t>School canteens can open</w:t>
      </w:r>
      <w:r w:rsidR="00F64B95" w:rsidRPr="00354A04">
        <w:rPr>
          <w:szCs w:val="22"/>
        </w:rPr>
        <w:t>, and parents and community volunteers can continue to assist in school canteens</w:t>
      </w:r>
      <w:r w:rsidRPr="00354A04">
        <w:rPr>
          <w:szCs w:val="22"/>
        </w:rPr>
        <w:t xml:space="preserve">. </w:t>
      </w:r>
    </w:p>
    <w:p w14:paraId="41ED0D6D" w14:textId="77777777" w:rsidR="00F30150" w:rsidRPr="00F30150" w:rsidRDefault="00F30150" w:rsidP="00737B77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F30150">
        <w:rPr>
          <w:szCs w:val="22"/>
        </w:rPr>
        <w:t>Regular cleaning undertaken.</w:t>
      </w:r>
    </w:p>
    <w:p w14:paraId="3E28F52D" w14:textId="77777777" w:rsidR="00F30150" w:rsidRPr="00F30150" w:rsidRDefault="00F30150" w:rsidP="00737B77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F30150">
        <w:rPr>
          <w:szCs w:val="22"/>
        </w:rPr>
        <w:t xml:space="preserve">Schools should review and update as needed their school risk assessment procedures to include COVID-safe principles. </w:t>
      </w:r>
    </w:p>
    <w:p w14:paraId="44528C60" w14:textId="77777777" w:rsidR="00F30150" w:rsidRPr="00F30150" w:rsidRDefault="00F30150" w:rsidP="00737B77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F30150">
        <w:rPr>
          <w:szCs w:val="22"/>
        </w:rPr>
        <w:t>School canteens may continue to be an exception from the requirement for a COVID</w:t>
      </w:r>
      <w:r w:rsidR="00BB0F56">
        <w:rPr>
          <w:szCs w:val="22"/>
        </w:rPr>
        <w:t xml:space="preserve"> S</w:t>
      </w:r>
      <w:r w:rsidRPr="00F30150">
        <w:rPr>
          <w:szCs w:val="22"/>
        </w:rPr>
        <w:t>afe</w:t>
      </w:r>
      <w:r w:rsidR="00BB0F56">
        <w:rPr>
          <w:szCs w:val="22"/>
        </w:rPr>
        <w:t>ty</w:t>
      </w:r>
      <w:r w:rsidRPr="00F30150">
        <w:rPr>
          <w:szCs w:val="22"/>
        </w:rPr>
        <w:t xml:space="preserve"> </w:t>
      </w:r>
      <w:r w:rsidR="00BB0F56">
        <w:rPr>
          <w:szCs w:val="22"/>
        </w:rPr>
        <w:t>P</w:t>
      </w:r>
      <w:r w:rsidRPr="00F30150">
        <w:rPr>
          <w:szCs w:val="22"/>
        </w:rPr>
        <w:t>lan.</w:t>
      </w:r>
    </w:p>
    <w:p w14:paraId="2DE00E3A" w14:textId="77777777" w:rsidR="00F30150" w:rsidRPr="00F30150" w:rsidRDefault="00F30150" w:rsidP="00737B77">
      <w:pPr>
        <w:pStyle w:val="ListParagraph"/>
        <w:numPr>
          <w:ilvl w:val="0"/>
          <w:numId w:val="11"/>
        </w:numPr>
        <w:contextualSpacing/>
        <w:rPr>
          <w:szCs w:val="22"/>
        </w:rPr>
      </w:pPr>
      <w:r w:rsidRPr="00F30150">
        <w:rPr>
          <w:szCs w:val="22"/>
        </w:rPr>
        <w:t>Mandatory requirement that all public education facilities confirm and record non-employee (such as contractor) compliance of COVID-19 vaccination status</w:t>
      </w:r>
      <w:r w:rsidR="00354A04">
        <w:rPr>
          <w:szCs w:val="22"/>
        </w:rPr>
        <w:t>.</w:t>
      </w:r>
    </w:p>
    <w:p w14:paraId="078E8843" w14:textId="77777777" w:rsidR="00F30150" w:rsidRPr="003F41BA" w:rsidRDefault="00F30150" w:rsidP="003F41BA">
      <w:pPr>
        <w:rPr>
          <w:bCs/>
          <w:color w:val="7030A0"/>
          <w:szCs w:val="22"/>
        </w:rPr>
      </w:pPr>
    </w:p>
    <w:p w14:paraId="020E26DE" w14:textId="77777777" w:rsidR="00170532" w:rsidRPr="00EF739B" w:rsidRDefault="00170532" w:rsidP="00170532">
      <w:pPr>
        <w:rPr>
          <w:b/>
          <w:color w:val="7030A0"/>
          <w:sz w:val="26"/>
          <w:szCs w:val="26"/>
        </w:rPr>
      </w:pPr>
      <w:r w:rsidRPr="00EF739B">
        <w:rPr>
          <w:b/>
          <w:color w:val="7030A0"/>
          <w:sz w:val="26"/>
          <w:szCs w:val="26"/>
        </w:rPr>
        <w:t>Health</w:t>
      </w:r>
      <w:r w:rsidR="00470828">
        <w:rPr>
          <w:b/>
          <w:color w:val="7030A0"/>
          <w:sz w:val="26"/>
          <w:szCs w:val="26"/>
        </w:rPr>
        <w:t xml:space="preserve"> and </w:t>
      </w:r>
      <w:r w:rsidRPr="00EF739B">
        <w:rPr>
          <w:b/>
          <w:color w:val="7030A0"/>
          <w:sz w:val="26"/>
          <w:szCs w:val="26"/>
        </w:rPr>
        <w:t>hygiene</w:t>
      </w:r>
    </w:p>
    <w:p w14:paraId="73F5D2C9" w14:textId="77777777" w:rsidR="00170532" w:rsidRPr="00EF739B" w:rsidRDefault="00170532" w:rsidP="00170532">
      <w:pPr>
        <w:rPr>
          <w:szCs w:val="22"/>
        </w:rPr>
      </w:pPr>
      <w:r w:rsidRPr="00EF739B">
        <w:rPr>
          <w:szCs w:val="22"/>
        </w:rPr>
        <w:t xml:space="preserve">Arrangements </w:t>
      </w:r>
      <w:r w:rsidR="00CD453F">
        <w:rPr>
          <w:szCs w:val="22"/>
        </w:rPr>
        <w:t xml:space="preserve">to </w:t>
      </w:r>
      <w:r w:rsidRPr="00EF739B">
        <w:rPr>
          <w:szCs w:val="22"/>
        </w:rPr>
        <w:t>continue to reduce direct contact, enhance personal hygiene practices, and strengthen cleaning regimes in schools</w:t>
      </w:r>
      <w:r w:rsidR="00CD453F">
        <w:rPr>
          <w:szCs w:val="22"/>
        </w:rPr>
        <w:t xml:space="preserve"> are to be encouraged</w:t>
      </w:r>
      <w:r w:rsidRPr="00EF739B">
        <w:rPr>
          <w:szCs w:val="22"/>
        </w:rPr>
        <w:t xml:space="preserve">. </w:t>
      </w:r>
    </w:p>
    <w:p w14:paraId="38A45572" w14:textId="77777777" w:rsidR="00170532" w:rsidRPr="00EF739B" w:rsidRDefault="00170532" w:rsidP="00170532">
      <w:pPr>
        <w:rPr>
          <w:szCs w:val="22"/>
        </w:rPr>
      </w:pPr>
    </w:p>
    <w:p w14:paraId="136EBA87" w14:textId="77777777" w:rsidR="00170532" w:rsidRPr="00EF739B" w:rsidRDefault="00170532" w:rsidP="00170532">
      <w:pPr>
        <w:rPr>
          <w:rFonts w:eastAsia="Arial"/>
          <w:szCs w:val="22"/>
        </w:rPr>
      </w:pPr>
      <w:r w:rsidRPr="00EF739B">
        <w:rPr>
          <w:rFonts w:eastAsia="Arial"/>
          <w:szCs w:val="22"/>
        </w:rPr>
        <w:t>Each person has a responsibility to protect themselves and others. This is achieved through the ongoing promotion of the following good hygiene principles and practices:</w:t>
      </w:r>
    </w:p>
    <w:p w14:paraId="19F684CB" w14:textId="77777777" w:rsidR="00743918" w:rsidRPr="00EF739B" w:rsidRDefault="00743918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staff, students and parents must stay home when sick</w:t>
      </w:r>
      <w:r w:rsidR="00354A04">
        <w:rPr>
          <w:szCs w:val="22"/>
        </w:rPr>
        <w:t>;</w:t>
      </w:r>
    </w:p>
    <w:p w14:paraId="2151189E" w14:textId="77777777" w:rsidR="00743918" w:rsidRPr="00EF739B" w:rsidRDefault="00743918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rFonts w:eastAsia="Arial"/>
          <w:szCs w:val="22"/>
        </w:rPr>
        <w:t>adults maintain</w:t>
      </w:r>
      <w:r w:rsidRPr="00EF739B">
        <w:rPr>
          <w:szCs w:val="22"/>
        </w:rPr>
        <w:t xml:space="preserve"> </w:t>
      </w:r>
      <w:r w:rsidR="00DA5020">
        <w:rPr>
          <w:szCs w:val="22"/>
        </w:rPr>
        <w:t>physical</w:t>
      </w:r>
      <w:r w:rsidRPr="00EF739B">
        <w:rPr>
          <w:szCs w:val="22"/>
        </w:rPr>
        <w:t xml:space="preserve"> distanc</w:t>
      </w:r>
      <w:r w:rsidR="00DA5020">
        <w:rPr>
          <w:szCs w:val="22"/>
        </w:rPr>
        <w:t>ing</w:t>
      </w:r>
      <w:r w:rsidRPr="00EF739B">
        <w:rPr>
          <w:szCs w:val="22"/>
        </w:rPr>
        <w:t xml:space="preserve"> from other adults, where </w:t>
      </w:r>
      <w:r>
        <w:rPr>
          <w:szCs w:val="22"/>
        </w:rPr>
        <w:t>practica</w:t>
      </w:r>
      <w:r w:rsidRPr="00EF739B">
        <w:rPr>
          <w:szCs w:val="22"/>
        </w:rPr>
        <w:t>ble</w:t>
      </w:r>
      <w:r w:rsidR="00354A04">
        <w:rPr>
          <w:szCs w:val="22"/>
        </w:rPr>
        <w:t>;</w:t>
      </w:r>
    </w:p>
    <w:p w14:paraId="3F2A3A11" w14:textId="77777777" w:rsidR="0021680E" w:rsidRDefault="0021680E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avoiding unnecessary physical contact and physical greetings (e.g. handshakes, hugs)</w:t>
      </w:r>
      <w:r w:rsidR="00354A04">
        <w:rPr>
          <w:szCs w:val="22"/>
        </w:rPr>
        <w:t>;</w:t>
      </w:r>
    </w:p>
    <w:p w14:paraId="520281C1" w14:textId="77777777" w:rsidR="0021680E" w:rsidRPr="00EF739B" w:rsidRDefault="0021680E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covering mouth and nose when coughing and sneezing, using a flexed elbow or tissue</w:t>
      </w:r>
      <w:r w:rsidR="00354A04">
        <w:rPr>
          <w:szCs w:val="22"/>
        </w:rPr>
        <w:t>;</w:t>
      </w:r>
    </w:p>
    <w:p w14:paraId="4538B250" w14:textId="77777777" w:rsidR="0021680E" w:rsidRDefault="0021680E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disposing of tissues appropriately</w:t>
      </w:r>
      <w:r w:rsidR="00354A04">
        <w:rPr>
          <w:szCs w:val="22"/>
        </w:rPr>
        <w:t>;</w:t>
      </w:r>
    </w:p>
    <w:p w14:paraId="2B1D81CD" w14:textId="5AE9CD04" w:rsidR="00D72824" w:rsidRPr="007365D3" w:rsidRDefault="00170532" w:rsidP="002C1C05">
      <w:pPr>
        <w:numPr>
          <w:ilvl w:val="0"/>
          <w:numId w:val="8"/>
        </w:numPr>
        <w:contextualSpacing/>
        <w:rPr>
          <w:rFonts w:eastAsia="Arial"/>
          <w:szCs w:val="22"/>
        </w:rPr>
      </w:pPr>
      <w:r w:rsidRPr="00EF739B">
        <w:rPr>
          <w:szCs w:val="22"/>
        </w:rPr>
        <w:t>washing hands regularly for 20 seconds with soap and water or an alcohol</w:t>
      </w:r>
      <w:r w:rsidR="0021680E" w:rsidRPr="0021680E">
        <w:rPr>
          <w:szCs w:val="22"/>
        </w:rPr>
        <w:t>-</w:t>
      </w:r>
      <w:r w:rsidRPr="00EF739B">
        <w:rPr>
          <w:szCs w:val="22"/>
        </w:rPr>
        <w:t>based sanitise</w:t>
      </w:r>
      <w:r w:rsidR="00A40D37">
        <w:rPr>
          <w:szCs w:val="22"/>
        </w:rPr>
        <w:t>r</w:t>
      </w:r>
      <w:r w:rsidR="002C1C05">
        <w:rPr>
          <w:rFonts w:eastAsia="Arial"/>
          <w:szCs w:val="22"/>
        </w:rPr>
        <w:t>, including pri</w:t>
      </w:r>
      <w:r w:rsidR="002C1C05" w:rsidRPr="002C1C05">
        <w:rPr>
          <w:rFonts w:eastAsia="Arial"/>
          <w:szCs w:val="22"/>
        </w:rPr>
        <w:t>or</w:t>
      </w:r>
      <w:r w:rsidR="00D72824" w:rsidRPr="007365D3">
        <w:rPr>
          <w:rFonts w:eastAsia="Arial"/>
          <w:szCs w:val="22"/>
        </w:rPr>
        <w:t xml:space="preserve"> to meal breaks</w:t>
      </w:r>
      <w:r w:rsidR="00354A04">
        <w:rPr>
          <w:rFonts w:eastAsia="Arial"/>
          <w:szCs w:val="22"/>
        </w:rPr>
        <w:t>;</w:t>
      </w:r>
    </w:p>
    <w:p w14:paraId="26096E0A" w14:textId="77777777" w:rsidR="00470828" w:rsidRPr="00170532" w:rsidRDefault="000A68CB" w:rsidP="00481207">
      <w:pPr>
        <w:numPr>
          <w:ilvl w:val="0"/>
          <w:numId w:val="8"/>
        </w:numPr>
        <w:rPr>
          <w:rFonts w:eastAsia="Arial"/>
          <w:szCs w:val="22"/>
        </w:rPr>
      </w:pPr>
      <w:r>
        <w:rPr>
          <w:rFonts w:eastAsia="Arial"/>
          <w:szCs w:val="22"/>
        </w:rPr>
        <w:t>s</w:t>
      </w:r>
      <w:r w:rsidR="00470828" w:rsidRPr="00170532">
        <w:rPr>
          <w:rFonts w:eastAsia="Arial"/>
          <w:szCs w:val="22"/>
        </w:rPr>
        <w:t>upplies of soap and other cleaning agents are available for all schools. The Department will continue to support any school that experiences supply issues</w:t>
      </w:r>
      <w:r w:rsidR="00354A04">
        <w:rPr>
          <w:rFonts w:eastAsia="Arial"/>
          <w:szCs w:val="22"/>
        </w:rPr>
        <w:t>; and</w:t>
      </w:r>
    </w:p>
    <w:p w14:paraId="52CF43EF" w14:textId="23FDCE8D" w:rsidR="00470828" w:rsidRPr="00470828" w:rsidRDefault="00354A04" w:rsidP="00481207">
      <w:pPr>
        <w:numPr>
          <w:ilvl w:val="0"/>
          <w:numId w:val="8"/>
        </w:numPr>
        <w:rPr>
          <w:rFonts w:eastAsia="Arial"/>
          <w:szCs w:val="22"/>
        </w:rPr>
      </w:pPr>
      <w:r w:rsidRPr="00A40D37">
        <w:rPr>
          <w:rFonts w:eastAsia="Arial"/>
          <w:szCs w:val="22"/>
        </w:rPr>
        <w:t>p</w:t>
      </w:r>
      <w:r w:rsidR="00470828" w:rsidRPr="00A40D37">
        <w:rPr>
          <w:rFonts w:eastAsia="Arial"/>
          <w:szCs w:val="22"/>
        </w:rPr>
        <w:t>osters</w:t>
      </w:r>
      <w:r w:rsidR="00470828" w:rsidRPr="00170532">
        <w:rPr>
          <w:rFonts w:eastAsia="Arial"/>
          <w:szCs w:val="22"/>
        </w:rPr>
        <w:t xml:space="preserve"> and visible messaging regarding handwashing and cough-sneeze hygiene should be displayed in schools.  </w:t>
      </w:r>
    </w:p>
    <w:p w14:paraId="746DFA8B" w14:textId="77777777" w:rsidR="0021680E" w:rsidRDefault="0021680E" w:rsidP="0021680E">
      <w:pPr>
        <w:contextualSpacing/>
        <w:rPr>
          <w:szCs w:val="22"/>
        </w:rPr>
      </w:pPr>
    </w:p>
    <w:p w14:paraId="3A3194B7" w14:textId="77777777" w:rsidR="00676DEE" w:rsidRDefault="00676DEE" w:rsidP="0021680E">
      <w:pPr>
        <w:contextualSpacing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Masks</w:t>
      </w:r>
    </w:p>
    <w:p w14:paraId="1B2311D1" w14:textId="343B3F1B" w:rsidR="00676DEE" w:rsidRPr="00753C17" w:rsidRDefault="00676DEE" w:rsidP="00676DEE">
      <w:pPr>
        <w:numPr>
          <w:ilvl w:val="0"/>
          <w:numId w:val="8"/>
        </w:numPr>
        <w:contextualSpacing/>
        <w:rPr>
          <w:szCs w:val="22"/>
        </w:rPr>
      </w:pPr>
      <w:r w:rsidRPr="00753C17">
        <w:rPr>
          <w:szCs w:val="22"/>
        </w:rPr>
        <w:t xml:space="preserve">Staff and secondary </w:t>
      </w:r>
      <w:r w:rsidRPr="00354A04">
        <w:rPr>
          <w:szCs w:val="22"/>
        </w:rPr>
        <w:t xml:space="preserve">students </w:t>
      </w:r>
      <w:r w:rsidR="00542720" w:rsidRPr="00354A04">
        <w:rPr>
          <w:szCs w:val="22"/>
        </w:rPr>
        <w:t>must</w:t>
      </w:r>
      <w:r w:rsidRPr="00354A04">
        <w:rPr>
          <w:szCs w:val="22"/>
        </w:rPr>
        <w:t xml:space="preserve"> wear a mask at all times</w:t>
      </w:r>
      <w:r w:rsidR="009E1252" w:rsidRPr="00354A04">
        <w:rPr>
          <w:szCs w:val="22"/>
        </w:rPr>
        <w:t xml:space="preserve"> </w:t>
      </w:r>
      <w:r w:rsidRPr="00753C17">
        <w:rPr>
          <w:szCs w:val="22"/>
        </w:rPr>
        <w:t>unless:</w:t>
      </w:r>
    </w:p>
    <w:p w14:paraId="2B6F3088" w14:textId="77777777" w:rsidR="00676DEE" w:rsidRPr="00C57449" w:rsidRDefault="00676DEE" w:rsidP="00676DEE">
      <w:pPr>
        <w:pStyle w:val="ListParagraph"/>
        <w:numPr>
          <w:ilvl w:val="1"/>
          <w:numId w:val="6"/>
        </w:numPr>
        <w:rPr>
          <w:szCs w:val="22"/>
        </w:rPr>
      </w:pPr>
      <w:r w:rsidRPr="00753C17">
        <w:rPr>
          <w:szCs w:val="22"/>
        </w:rPr>
        <w:t>the person has a physical, developmen</w:t>
      </w:r>
      <w:r w:rsidRPr="00C57449">
        <w:rPr>
          <w:szCs w:val="22"/>
        </w:rPr>
        <w:t>tal or mental illness, condition or disability which makes wearing a face covering inappropriate</w:t>
      </w:r>
      <w:r w:rsidR="00354A04">
        <w:rPr>
          <w:szCs w:val="22"/>
        </w:rPr>
        <w:t>;</w:t>
      </w:r>
    </w:p>
    <w:p w14:paraId="63A58E52" w14:textId="77777777" w:rsidR="00676DEE" w:rsidRPr="00C57449" w:rsidRDefault="00676DEE" w:rsidP="00676DEE">
      <w:pPr>
        <w:pStyle w:val="ListParagraph"/>
        <w:numPr>
          <w:ilvl w:val="1"/>
          <w:numId w:val="6"/>
        </w:numPr>
        <w:rPr>
          <w:szCs w:val="22"/>
        </w:rPr>
      </w:pPr>
      <w:r w:rsidRPr="00C57449">
        <w:rPr>
          <w:szCs w:val="22"/>
        </w:rPr>
        <w:t>communicating with a person who is deaf or hard of hearing and visibility of the mouth is essential for communication</w:t>
      </w:r>
      <w:r w:rsidR="00354A04">
        <w:rPr>
          <w:szCs w:val="22"/>
        </w:rPr>
        <w:t>;</w:t>
      </w:r>
    </w:p>
    <w:p w14:paraId="6151D37A" w14:textId="77777777" w:rsidR="00676DEE" w:rsidRPr="00C57449" w:rsidRDefault="00676DEE" w:rsidP="00676DEE">
      <w:pPr>
        <w:pStyle w:val="ListParagraph"/>
        <w:numPr>
          <w:ilvl w:val="1"/>
          <w:numId w:val="6"/>
        </w:numPr>
        <w:rPr>
          <w:szCs w:val="22"/>
        </w:rPr>
      </w:pPr>
      <w:r w:rsidRPr="00C57449">
        <w:rPr>
          <w:szCs w:val="22"/>
        </w:rPr>
        <w:t xml:space="preserve">the person is engaged in physical </w:t>
      </w:r>
      <w:r>
        <w:rPr>
          <w:szCs w:val="22"/>
        </w:rPr>
        <w:t>activity, including physical education classes and organised sport</w:t>
      </w:r>
      <w:r w:rsidR="00354A04">
        <w:rPr>
          <w:szCs w:val="22"/>
        </w:rPr>
        <w:t>;</w:t>
      </w:r>
    </w:p>
    <w:p w14:paraId="1B2ADA8C" w14:textId="77777777" w:rsidR="00676DEE" w:rsidRPr="00354A04" w:rsidRDefault="00676DEE" w:rsidP="00676DEE">
      <w:pPr>
        <w:pStyle w:val="ListParagraph"/>
        <w:numPr>
          <w:ilvl w:val="1"/>
          <w:numId w:val="6"/>
        </w:numPr>
        <w:rPr>
          <w:szCs w:val="22"/>
        </w:rPr>
      </w:pPr>
      <w:r w:rsidRPr="00C57449">
        <w:rPr>
          <w:szCs w:val="22"/>
        </w:rPr>
        <w:lastRenderedPageBreak/>
        <w:t>the person is consuming for drink or medicine provided</w:t>
      </w:r>
      <w:r>
        <w:rPr>
          <w:szCs w:val="22"/>
        </w:rPr>
        <w:t>, they</w:t>
      </w:r>
      <w:r w:rsidRPr="00C57449">
        <w:rPr>
          <w:szCs w:val="22"/>
        </w:rPr>
        <w:t xml:space="preserve"> </w:t>
      </w:r>
      <w:r>
        <w:rPr>
          <w:szCs w:val="22"/>
        </w:rPr>
        <w:t xml:space="preserve">do not need to be </w:t>
      </w:r>
      <w:r w:rsidRPr="00C57449">
        <w:rPr>
          <w:szCs w:val="22"/>
        </w:rPr>
        <w:t>seated</w:t>
      </w:r>
      <w:r w:rsidR="00354A04">
        <w:rPr>
          <w:szCs w:val="22"/>
        </w:rPr>
        <w:t>; and/or</w:t>
      </w:r>
    </w:p>
    <w:p w14:paraId="560EDD90" w14:textId="77777777" w:rsidR="00676DEE" w:rsidRPr="00354A04" w:rsidRDefault="00676DEE" w:rsidP="00676DEE">
      <w:pPr>
        <w:pStyle w:val="ListParagraph"/>
        <w:numPr>
          <w:ilvl w:val="1"/>
          <w:numId w:val="6"/>
        </w:numPr>
        <w:rPr>
          <w:szCs w:val="22"/>
        </w:rPr>
      </w:pPr>
      <w:r w:rsidRPr="00354A04">
        <w:rPr>
          <w:szCs w:val="22"/>
        </w:rPr>
        <w:t>staff are providing teaching or instructions to students</w:t>
      </w:r>
      <w:r w:rsidR="00891F43" w:rsidRPr="00354A04">
        <w:rPr>
          <w:szCs w:val="22"/>
        </w:rPr>
        <w:t xml:space="preserve">; however staff are encouraged to wear masks </w:t>
      </w:r>
      <w:r w:rsidR="008A3A0C" w:rsidRPr="00354A04">
        <w:rPr>
          <w:szCs w:val="22"/>
        </w:rPr>
        <w:t>even when teaching</w:t>
      </w:r>
      <w:r w:rsidR="00FB60EB" w:rsidRPr="00354A04">
        <w:rPr>
          <w:szCs w:val="22"/>
        </w:rPr>
        <w:t>,</w:t>
      </w:r>
      <w:r w:rsidR="008A3A0C" w:rsidRPr="00354A04">
        <w:rPr>
          <w:szCs w:val="22"/>
        </w:rPr>
        <w:t xml:space="preserve"> where practicable</w:t>
      </w:r>
      <w:r w:rsidRPr="00354A04">
        <w:rPr>
          <w:szCs w:val="22"/>
        </w:rPr>
        <w:t>.</w:t>
      </w:r>
    </w:p>
    <w:p w14:paraId="1356B9B4" w14:textId="77777777" w:rsidR="009E1252" w:rsidRPr="00354A04" w:rsidRDefault="009E1252" w:rsidP="00ED1AAE">
      <w:pPr>
        <w:pStyle w:val="ListParagraph"/>
        <w:numPr>
          <w:ilvl w:val="0"/>
          <w:numId w:val="6"/>
        </w:numPr>
        <w:rPr>
          <w:szCs w:val="22"/>
        </w:rPr>
      </w:pPr>
      <w:r w:rsidRPr="00354A04">
        <w:rPr>
          <w:szCs w:val="22"/>
        </w:rPr>
        <w:t xml:space="preserve">The mask mandate will </w:t>
      </w:r>
      <w:r w:rsidR="00BD00E9">
        <w:rPr>
          <w:szCs w:val="22"/>
        </w:rPr>
        <w:t>apply to</w:t>
      </w:r>
      <w:r w:rsidR="00BD00E9" w:rsidRPr="00354A04">
        <w:rPr>
          <w:szCs w:val="22"/>
        </w:rPr>
        <w:t xml:space="preserve"> </w:t>
      </w:r>
      <w:r w:rsidRPr="00354A04">
        <w:rPr>
          <w:szCs w:val="22"/>
        </w:rPr>
        <w:t xml:space="preserve">Years 3 and above in the future, </w:t>
      </w:r>
      <w:r w:rsidR="001D57FA">
        <w:rPr>
          <w:szCs w:val="22"/>
        </w:rPr>
        <w:t>with</w:t>
      </w:r>
      <w:r w:rsidRPr="00354A04">
        <w:rPr>
          <w:szCs w:val="22"/>
        </w:rPr>
        <w:t xml:space="preserve"> </w:t>
      </w:r>
      <w:r w:rsidR="001D57FA" w:rsidRPr="00354A04">
        <w:rPr>
          <w:szCs w:val="22"/>
        </w:rPr>
        <w:t xml:space="preserve">masks </w:t>
      </w:r>
      <w:r w:rsidRPr="00354A04">
        <w:rPr>
          <w:szCs w:val="22"/>
        </w:rPr>
        <w:t xml:space="preserve">recommended for </w:t>
      </w:r>
      <w:r w:rsidR="00354A04" w:rsidRPr="00354A04">
        <w:rPr>
          <w:szCs w:val="22"/>
        </w:rPr>
        <w:t>Kindergarten</w:t>
      </w:r>
      <w:r w:rsidRPr="00354A04">
        <w:rPr>
          <w:szCs w:val="22"/>
        </w:rPr>
        <w:t xml:space="preserve"> to Year 2</w:t>
      </w:r>
      <w:r w:rsidR="006504B2">
        <w:rPr>
          <w:szCs w:val="22"/>
        </w:rPr>
        <w:t xml:space="preserve"> upon advice from the Chief Health Officer</w:t>
      </w:r>
      <w:r w:rsidRPr="00354A04">
        <w:rPr>
          <w:szCs w:val="22"/>
        </w:rPr>
        <w:t>.</w:t>
      </w:r>
    </w:p>
    <w:p w14:paraId="011EE072" w14:textId="5FF0CDAB" w:rsidR="00ED1AAE" w:rsidRPr="00354A04" w:rsidRDefault="00C434DD" w:rsidP="00ED1AA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Adults, including p</w:t>
      </w:r>
      <w:r w:rsidR="00ED1AAE" w:rsidRPr="00354A04">
        <w:rPr>
          <w:szCs w:val="22"/>
        </w:rPr>
        <w:t>arents and carers</w:t>
      </w:r>
      <w:r>
        <w:rPr>
          <w:szCs w:val="22"/>
        </w:rPr>
        <w:t>,</w:t>
      </w:r>
      <w:r w:rsidR="00ED1AAE" w:rsidRPr="00354A04">
        <w:rPr>
          <w:szCs w:val="22"/>
        </w:rPr>
        <w:t xml:space="preserve"> must wear a mask on school sites, even when outdoors unless physical distancing can be maintained.  Exemptions and exceptions continue to apply.</w:t>
      </w:r>
    </w:p>
    <w:p w14:paraId="189535C8" w14:textId="77777777" w:rsidR="00676DEE" w:rsidRDefault="00676DEE" w:rsidP="0021680E">
      <w:pPr>
        <w:contextualSpacing/>
        <w:rPr>
          <w:b/>
          <w:bCs/>
          <w:color w:val="7030A0"/>
          <w:sz w:val="26"/>
          <w:szCs w:val="26"/>
        </w:rPr>
      </w:pPr>
    </w:p>
    <w:p w14:paraId="2F3CEE42" w14:textId="77777777" w:rsidR="0021680E" w:rsidRPr="0021680E" w:rsidRDefault="0021680E" w:rsidP="0021680E">
      <w:pPr>
        <w:contextualSpacing/>
        <w:rPr>
          <w:b/>
          <w:bCs/>
          <w:color w:val="7030A0"/>
          <w:sz w:val="26"/>
          <w:szCs w:val="26"/>
        </w:rPr>
      </w:pPr>
      <w:r w:rsidRPr="0021680E">
        <w:rPr>
          <w:b/>
          <w:bCs/>
          <w:color w:val="7030A0"/>
          <w:sz w:val="26"/>
          <w:szCs w:val="26"/>
        </w:rPr>
        <w:t>Ventilation</w:t>
      </w:r>
    </w:p>
    <w:p w14:paraId="4F8D2C96" w14:textId="7F019AF2" w:rsidR="0021680E" w:rsidRDefault="0021680E" w:rsidP="0021680E">
      <w:pPr>
        <w:contextualSpacing/>
        <w:rPr>
          <w:rFonts w:eastAsia="Arial"/>
          <w:szCs w:val="22"/>
        </w:rPr>
      </w:pPr>
      <w:r>
        <w:rPr>
          <w:rFonts w:eastAsia="Arial"/>
          <w:szCs w:val="22"/>
        </w:rPr>
        <w:t xml:space="preserve">Schools </w:t>
      </w:r>
      <w:r w:rsidR="00A40D37">
        <w:rPr>
          <w:rFonts w:eastAsia="Arial"/>
          <w:szCs w:val="22"/>
        </w:rPr>
        <w:t>should follow the recommended</w:t>
      </w:r>
      <w:r>
        <w:rPr>
          <w:rFonts w:eastAsia="Arial"/>
          <w:szCs w:val="22"/>
        </w:rPr>
        <w:t xml:space="preserve"> ventilation operating guidelines as approved by the Chief Health Officer.</w:t>
      </w:r>
    </w:p>
    <w:p w14:paraId="75F44713" w14:textId="77777777" w:rsidR="00BB077A" w:rsidRDefault="0021680E" w:rsidP="00481207">
      <w:pPr>
        <w:numPr>
          <w:ilvl w:val="0"/>
          <w:numId w:val="8"/>
        </w:numPr>
        <w:contextualSpacing/>
        <w:rPr>
          <w:rFonts w:eastAsia="Arial"/>
          <w:szCs w:val="22"/>
        </w:rPr>
      </w:pPr>
      <w:r>
        <w:rPr>
          <w:rFonts w:eastAsia="Arial"/>
          <w:szCs w:val="22"/>
        </w:rPr>
        <w:t>Use fresh air and well-ventilated spaces where possible</w:t>
      </w:r>
      <w:r w:rsidR="00E00EA9">
        <w:rPr>
          <w:rFonts w:eastAsia="Arial"/>
          <w:szCs w:val="22"/>
        </w:rPr>
        <w:t>.</w:t>
      </w:r>
    </w:p>
    <w:p w14:paraId="37579E7C" w14:textId="77777777" w:rsidR="00170532" w:rsidRPr="00EF739B" w:rsidRDefault="00170532" w:rsidP="00170532">
      <w:pPr>
        <w:rPr>
          <w:szCs w:val="22"/>
        </w:rPr>
      </w:pPr>
    </w:p>
    <w:p w14:paraId="3767DB2E" w14:textId="77777777" w:rsidR="00170532" w:rsidRPr="00EF739B" w:rsidRDefault="00170532" w:rsidP="00170532">
      <w:pPr>
        <w:contextualSpacing/>
        <w:rPr>
          <w:b/>
          <w:bCs/>
          <w:color w:val="7030A0"/>
          <w:sz w:val="26"/>
          <w:szCs w:val="26"/>
        </w:rPr>
      </w:pPr>
      <w:r w:rsidRPr="00EF739B">
        <w:rPr>
          <w:b/>
          <w:bCs/>
          <w:color w:val="7030A0"/>
          <w:sz w:val="26"/>
          <w:szCs w:val="26"/>
        </w:rPr>
        <w:t>Cleaning for all schools</w:t>
      </w:r>
      <w:r w:rsidR="0021680E" w:rsidRPr="0021680E">
        <w:rPr>
          <w:b/>
          <w:bCs/>
          <w:color w:val="7030A0"/>
          <w:sz w:val="26"/>
          <w:szCs w:val="26"/>
        </w:rPr>
        <w:t xml:space="preserve"> </w:t>
      </w:r>
    </w:p>
    <w:p w14:paraId="26504F46" w14:textId="77777777" w:rsidR="00170532" w:rsidRPr="00EF739B" w:rsidRDefault="00170532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 xml:space="preserve">Cleaning guidelines are based on, and continuously reviewed in line with, advice from the </w:t>
      </w:r>
      <w:r w:rsidR="00BF0BCF">
        <w:rPr>
          <w:szCs w:val="22"/>
        </w:rPr>
        <w:t xml:space="preserve">WA </w:t>
      </w:r>
      <w:r w:rsidRPr="00EF739B">
        <w:rPr>
          <w:szCs w:val="22"/>
        </w:rPr>
        <w:t xml:space="preserve">Health.   </w:t>
      </w:r>
    </w:p>
    <w:p w14:paraId="71FE08EB" w14:textId="77777777" w:rsidR="00170532" w:rsidRPr="00EF739B" w:rsidRDefault="00170532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Cleaning of high-touch surfaces, including classrooms, meeting rooms and washroom/toilets should be maintained on a daily basis.</w:t>
      </w:r>
    </w:p>
    <w:p w14:paraId="39A90D11" w14:textId="77777777" w:rsidR="00C57449" w:rsidRDefault="00A46529" w:rsidP="00481207">
      <w:pPr>
        <w:numPr>
          <w:ilvl w:val="0"/>
          <w:numId w:val="8"/>
        </w:numPr>
        <w:contextualSpacing/>
        <w:rPr>
          <w:szCs w:val="22"/>
        </w:rPr>
      </w:pPr>
      <w:r>
        <w:rPr>
          <w:szCs w:val="22"/>
        </w:rPr>
        <w:t>P</w:t>
      </w:r>
      <w:r w:rsidR="00170532" w:rsidRPr="00EF739B">
        <w:rPr>
          <w:szCs w:val="22"/>
        </w:rPr>
        <w:t xml:space="preserve">laygrounds and play equipment should be cleaned once a week. </w:t>
      </w:r>
    </w:p>
    <w:p w14:paraId="25671C05" w14:textId="77777777" w:rsidR="00E86228" w:rsidRDefault="00170532" w:rsidP="007365D3">
      <w:pPr>
        <w:pStyle w:val="ListParagraph"/>
        <w:numPr>
          <w:ilvl w:val="1"/>
          <w:numId w:val="6"/>
        </w:numPr>
        <w:rPr>
          <w:szCs w:val="22"/>
        </w:rPr>
      </w:pPr>
      <w:r w:rsidRPr="00EF739B">
        <w:rPr>
          <w:szCs w:val="22"/>
        </w:rPr>
        <w:t>Hand hygiene before and after use of equipment should be encouraged</w:t>
      </w:r>
      <w:r w:rsidR="0049263C">
        <w:rPr>
          <w:szCs w:val="22"/>
        </w:rPr>
        <w:t>.</w:t>
      </w:r>
    </w:p>
    <w:p w14:paraId="7FAAB34B" w14:textId="77777777" w:rsidR="00EB47E8" w:rsidRDefault="00A46529" w:rsidP="00481207">
      <w:pPr>
        <w:numPr>
          <w:ilvl w:val="0"/>
          <w:numId w:val="8"/>
        </w:numPr>
        <w:contextualSpacing/>
        <w:rPr>
          <w:szCs w:val="22"/>
        </w:rPr>
      </w:pPr>
      <w:r w:rsidRPr="00A46529">
        <w:rPr>
          <w:szCs w:val="22"/>
        </w:rPr>
        <w:t>Schools are to ensure water bubblers have good water pressure, handles are cleaned daily and where used to fill water bottles, students do not make contact with their mouths</w:t>
      </w:r>
      <w:r>
        <w:rPr>
          <w:szCs w:val="22"/>
        </w:rPr>
        <w:t>.</w:t>
      </w:r>
    </w:p>
    <w:p w14:paraId="52AD4F63" w14:textId="77777777" w:rsidR="00170532" w:rsidRPr="00EF739B" w:rsidRDefault="00170532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Bin waste removal after school daily.</w:t>
      </w:r>
    </w:p>
    <w:p w14:paraId="5DCB6EA4" w14:textId="77777777" w:rsidR="00170532" w:rsidRDefault="00170532" w:rsidP="00481207">
      <w:pPr>
        <w:numPr>
          <w:ilvl w:val="0"/>
          <w:numId w:val="8"/>
        </w:numPr>
        <w:contextualSpacing/>
        <w:rPr>
          <w:szCs w:val="22"/>
        </w:rPr>
      </w:pPr>
      <w:r w:rsidRPr="00EF739B">
        <w:rPr>
          <w:szCs w:val="22"/>
        </w:rPr>
        <w:t>Computer keyboards and mice, printers, photocopiers and telephones cleaned once a day.</w:t>
      </w:r>
    </w:p>
    <w:p w14:paraId="60607613" w14:textId="77777777" w:rsidR="00CD453F" w:rsidRDefault="008E0836" w:rsidP="00481207">
      <w:pPr>
        <w:numPr>
          <w:ilvl w:val="0"/>
          <w:numId w:val="8"/>
        </w:numPr>
        <w:contextualSpacing/>
        <w:rPr>
          <w:szCs w:val="22"/>
        </w:rPr>
      </w:pPr>
      <w:r>
        <w:rPr>
          <w:szCs w:val="22"/>
        </w:rPr>
        <w:t>High</w:t>
      </w:r>
      <w:r w:rsidR="00862DAC">
        <w:rPr>
          <w:szCs w:val="22"/>
        </w:rPr>
        <w:t>-</w:t>
      </w:r>
      <w:r>
        <w:rPr>
          <w:szCs w:val="22"/>
        </w:rPr>
        <w:t>use equipment (e.g. sporting gear) to be cleaned after use.</w:t>
      </w:r>
    </w:p>
    <w:p w14:paraId="6F9E9157" w14:textId="77777777" w:rsidR="00A46529" w:rsidRDefault="00A46529" w:rsidP="00A46529">
      <w:pPr>
        <w:rPr>
          <w:rFonts w:eastAsia="Arial"/>
          <w:szCs w:val="22"/>
        </w:rPr>
      </w:pPr>
    </w:p>
    <w:p w14:paraId="313A99A9" w14:textId="77777777" w:rsidR="00A46529" w:rsidRPr="00A46529" w:rsidRDefault="00A46529" w:rsidP="00A46529">
      <w:pPr>
        <w:contextualSpacing/>
        <w:rPr>
          <w:b/>
          <w:bCs/>
          <w:color w:val="7030A0"/>
          <w:sz w:val="26"/>
          <w:szCs w:val="26"/>
        </w:rPr>
      </w:pPr>
      <w:r w:rsidRPr="00A46529">
        <w:rPr>
          <w:b/>
          <w:bCs/>
          <w:color w:val="7030A0"/>
          <w:sz w:val="26"/>
          <w:szCs w:val="26"/>
        </w:rPr>
        <w:t>Visitors on school site</w:t>
      </w:r>
    </w:p>
    <w:p w14:paraId="051B16A5" w14:textId="0179DA16" w:rsidR="00C13C20" w:rsidRPr="00404961" w:rsidRDefault="00C13C20" w:rsidP="00C13C20">
      <w:pPr>
        <w:rPr>
          <w:b/>
          <w:bCs/>
          <w:szCs w:val="22"/>
        </w:rPr>
      </w:pPr>
      <w:r w:rsidRPr="00404961">
        <w:rPr>
          <w:b/>
          <w:bCs/>
          <w:szCs w:val="22"/>
        </w:rPr>
        <w:t>Visitors: Parents</w:t>
      </w:r>
      <w:r w:rsidR="00C7525C">
        <w:rPr>
          <w:b/>
          <w:bCs/>
          <w:szCs w:val="22"/>
        </w:rPr>
        <w:t>/carers</w:t>
      </w:r>
      <w:r w:rsidRPr="00404961">
        <w:rPr>
          <w:b/>
          <w:bCs/>
          <w:szCs w:val="22"/>
        </w:rPr>
        <w:t xml:space="preserve"> on school sites</w:t>
      </w:r>
    </w:p>
    <w:p w14:paraId="7B407E12" w14:textId="77777777" w:rsidR="00C13C20" w:rsidRPr="00404961" w:rsidRDefault="00C13C20" w:rsidP="00C13C20">
      <w:pPr>
        <w:rPr>
          <w:szCs w:val="22"/>
        </w:rPr>
      </w:pPr>
      <w:r w:rsidRPr="00404961">
        <w:rPr>
          <w:szCs w:val="22"/>
        </w:rPr>
        <w:t>Must comply with the health and hygiene conditions previously outlined and follow mask wearing requirements, outlined above. In addition:</w:t>
      </w:r>
    </w:p>
    <w:p w14:paraId="74317957" w14:textId="77777777" w:rsidR="00C13C20" w:rsidRPr="00404961" w:rsidRDefault="00C13C20" w:rsidP="00404961">
      <w:pPr>
        <w:pStyle w:val="ListParagraph"/>
        <w:numPr>
          <w:ilvl w:val="1"/>
          <w:numId w:val="29"/>
        </w:numPr>
        <w:ind w:left="489" w:hanging="425"/>
        <w:contextualSpacing/>
        <w:rPr>
          <w:szCs w:val="22"/>
        </w:rPr>
      </w:pPr>
      <w:r w:rsidRPr="00404961">
        <w:rPr>
          <w:szCs w:val="22"/>
        </w:rPr>
        <w:t>Parents/carers are allowed on school sites for the purpose of drop-off/pick outside only and to volunteer in roles outside of the classroom that are essential for the operations of the school, including the canteen and uniform shop.</w:t>
      </w:r>
    </w:p>
    <w:p w14:paraId="2908E1BD" w14:textId="366E476D" w:rsidR="00C13C20" w:rsidRPr="00404961" w:rsidRDefault="00C13C20" w:rsidP="00404961">
      <w:pPr>
        <w:pStyle w:val="ListParagraph"/>
        <w:numPr>
          <w:ilvl w:val="1"/>
          <w:numId w:val="29"/>
        </w:numPr>
        <w:ind w:left="489" w:hanging="425"/>
        <w:contextualSpacing/>
        <w:rPr>
          <w:szCs w:val="22"/>
        </w:rPr>
      </w:pPr>
      <w:r w:rsidRPr="00404961">
        <w:rPr>
          <w:szCs w:val="22"/>
        </w:rPr>
        <w:t>Gatherings of parents/carers on school sites should be avoided.</w:t>
      </w:r>
    </w:p>
    <w:p w14:paraId="54C8CF20" w14:textId="77777777" w:rsidR="00C13C20" w:rsidRPr="00404961" w:rsidRDefault="00C13C20" w:rsidP="00404961">
      <w:pPr>
        <w:pStyle w:val="ListParagraph"/>
        <w:numPr>
          <w:ilvl w:val="1"/>
          <w:numId w:val="29"/>
        </w:numPr>
        <w:ind w:left="489" w:hanging="425"/>
        <w:contextualSpacing/>
        <w:rPr>
          <w:szCs w:val="22"/>
        </w:rPr>
      </w:pPr>
      <w:r w:rsidRPr="00404961">
        <w:rPr>
          <w:szCs w:val="22"/>
        </w:rPr>
        <w:t>Parents/carers and others are not allowed in classrooms.</w:t>
      </w:r>
    </w:p>
    <w:p w14:paraId="6FB95C65" w14:textId="69A4C56C" w:rsidR="00FA20EC" w:rsidRDefault="00FA20EC" w:rsidP="00DC2606">
      <w:pPr>
        <w:pStyle w:val="ListParagraph"/>
        <w:numPr>
          <w:ilvl w:val="1"/>
          <w:numId w:val="29"/>
        </w:numPr>
        <w:ind w:left="489" w:hanging="425"/>
        <w:contextualSpacing/>
        <w:rPr>
          <w:szCs w:val="22"/>
        </w:rPr>
      </w:pPr>
      <w:r w:rsidRPr="00404961">
        <w:rPr>
          <w:szCs w:val="22"/>
        </w:rPr>
        <w:t>Parent/teacher interview days/afternoons are to be postponed or restructured to telephone or online</w:t>
      </w:r>
      <w:r w:rsidR="00DC2606" w:rsidRPr="00404961">
        <w:rPr>
          <w:szCs w:val="22"/>
        </w:rPr>
        <w:t xml:space="preserve"> only</w:t>
      </w:r>
      <w:r w:rsidRPr="00404961">
        <w:rPr>
          <w:szCs w:val="22"/>
        </w:rPr>
        <w:t xml:space="preserve">. </w:t>
      </w:r>
    </w:p>
    <w:p w14:paraId="51A5C8DC" w14:textId="77777777" w:rsidR="00C13C20" w:rsidRPr="00404961" w:rsidRDefault="00C13C20" w:rsidP="00404961">
      <w:pPr>
        <w:pStyle w:val="ListParagraph"/>
        <w:numPr>
          <w:ilvl w:val="1"/>
          <w:numId w:val="29"/>
        </w:numPr>
        <w:ind w:left="487" w:hanging="425"/>
        <w:contextualSpacing/>
        <w:rPr>
          <w:szCs w:val="22"/>
        </w:rPr>
      </w:pPr>
      <w:r w:rsidRPr="00404961">
        <w:rPr>
          <w:szCs w:val="22"/>
        </w:rPr>
        <w:t>Display appropriate signage regarding expectations and restrictions for all visitors at school sites.</w:t>
      </w:r>
    </w:p>
    <w:p w14:paraId="601783BA" w14:textId="77777777" w:rsidR="00C13C20" w:rsidRPr="00404961" w:rsidRDefault="00C13C20" w:rsidP="000F0408">
      <w:pPr>
        <w:rPr>
          <w:b/>
          <w:bCs/>
          <w:szCs w:val="22"/>
        </w:rPr>
      </w:pPr>
    </w:p>
    <w:p w14:paraId="01254E51" w14:textId="4640475C" w:rsidR="00C13C20" w:rsidRPr="00404961" w:rsidRDefault="00C13C20" w:rsidP="00C13C20">
      <w:pPr>
        <w:rPr>
          <w:b/>
          <w:bCs/>
          <w:szCs w:val="22"/>
        </w:rPr>
      </w:pPr>
      <w:r w:rsidRPr="00404961">
        <w:rPr>
          <w:b/>
          <w:bCs/>
          <w:szCs w:val="22"/>
        </w:rPr>
        <w:t xml:space="preserve">Visitors: Ancillary Workers (regular contractors, volunteers and third-party providers including </w:t>
      </w:r>
      <w:r w:rsidR="00A35DAF">
        <w:rPr>
          <w:b/>
          <w:bCs/>
          <w:szCs w:val="22"/>
        </w:rPr>
        <w:t>m</w:t>
      </w:r>
      <w:r w:rsidRPr="00404961">
        <w:rPr>
          <w:b/>
          <w:bCs/>
          <w:szCs w:val="22"/>
        </w:rPr>
        <w:t xml:space="preserve">edical or </w:t>
      </w:r>
      <w:r w:rsidR="00A35DAF">
        <w:rPr>
          <w:b/>
          <w:bCs/>
          <w:szCs w:val="22"/>
        </w:rPr>
        <w:t>a</w:t>
      </w:r>
      <w:r w:rsidRPr="00404961">
        <w:rPr>
          <w:b/>
          <w:bCs/>
          <w:szCs w:val="22"/>
        </w:rPr>
        <w:t xml:space="preserve">llied </w:t>
      </w:r>
      <w:r w:rsidR="00A35DAF">
        <w:rPr>
          <w:b/>
          <w:bCs/>
          <w:szCs w:val="22"/>
        </w:rPr>
        <w:t>s</w:t>
      </w:r>
      <w:r w:rsidRPr="00404961">
        <w:rPr>
          <w:b/>
          <w:bCs/>
          <w:szCs w:val="22"/>
        </w:rPr>
        <w:t xml:space="preserve">ervices </w:t>
      </w:r>
      <w:r w:rsidR="00A35DAF">
        <w:rPr>
          <w:b/>
          <w:bCs/>
          <w:szCs w:val="22"/>
        </w:rPr>
        <w:t>p</w:t>
      </w:r>
      <w:r w:rsidRPr="00404961">
        <w:rPr>
          <w:b/>
          <w:bCs/>
          <w:szCs w:val="22"/>
        </w:rPr>
        <w:t>ractitioners/</w:t>
      </w:r>
      <w:r w:rsidR="00A35DAF">
        <w:rPr>
          <w:b/>
          <w:bCs/>
          <w:szCs w:val="22"/>
        </w:rPr>
        <w:t>t</w:t>
      </w:r>
      <w:r w:rsidRPr="00404961">
        <w:rPr>
          <w:b/>
          <w:bCs/>
          <w:szCs w:val="22"/>
        </w:rPr>
        <w:t>herapists) on school sites</w:t>
      </w:r>
    </w:p>
    <w:p w14:paraId="3EB3E147" w14:textId="77777777" w:rsidR="009727B8" w:rsidRPr="00404961" w:rsidRDefault="00737B19" w:rsidP="00737B19">
      <w:pPr>
        <w:pStyle w:val="ListParagraph"/>
        <w:numPr>
          <w:ilvl w:val="0"/>
          <w:numId w:val="29"/>
        </w:numPr>
        <w:ind w:left="489" w:hanging="489"/>
        <w:rPr>
          <w:szCs w:val="22"/>
        </w:rPr>
      </w:pPr>
      <w:r w:rsidRPr="00404961">
        <w:rPr>
          <w:szCs w:val="22"/>
        </w:rPr>
        <w:t xml:space="preserve">Are allowed on school sites and to access school facilities. </w:t>
      </w:r>
    </w:p>
    <w:p w14:paraId="2ABAD293" w14:textId="4ABFE4A8" w:rsidR="00737B19" w:rsidRPr="00404961" w:rsidRDefault="00737B19" w:rsidP="00404961">
      <w:pPr>
        <w:pStyle w:val="ListParagraph"/>
        <w:numPr>
          <w:ilvl w:val="0"/>
          <w:numId w:val="29"/>
        </w:numPr>
        <w:ind w:left="488" w:hanging="488"/>
        <w:rPr>
          <w:szCs w:val="22"/>
        </w:rPr>
      </w:pPr>
      <w:r w:rsidRPr="00404961">
        <w:rPr>
          <w:szCs w:val="22"/>
        </w:rPr>
        <w:t xml:space="preserve">In accordance with the Disability Standards for Education 2005, schools are required to take reasonable steps to facilitate the provision of support services, such as therapy. </w:t>
      </w:r>
    </w:p>
    <w:p w14:paraId="44219F61" w14:textId="77777777" w:rsidR="00C13C20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rPr>
          <w:szCs w:val="22"/>
        </w:rPr>
      </w:pPr>
      <w:r w:rsidRPr="00404961">
        <w:rPr>
          <w:szCs w:val="22"/>
        </w:rPr>
        <w:t xml:space="preserve">Schools can continue to make local decisions regarding the provision of third party services, such as therapy, on their site/s.  </w:t>
      </w:r>
    </w:p>
    <w:p w14:paraId="58EC1B79" w14:textId="77777777" w:rsidR="00C13C20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rPr>
          <w:szCs w:val="22"/>
        </w:rPr>
      </w:pPr>
      <w:r w:rsidRPr="00404961">
        <w:rPr>
          <w:szCs w:val="22"/>
        </w:rPr>
        <w:t>When considering third party provider use of school facilities and resources, principals consider their duty of care of students and staff.  These considerations continue alongside COVID-19 practices such as:</w:t>
      </w:r>
    </w:p>
    <w:p w14:paraId="74E6E132" w14:textId="77777777" w:rsidR="00C13C20" w:rsidRPr="00404961" w:rsidRDefault="00C13C20" w:rsidP="00C13C20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>suitability of, and access to, the facilities to be used;</w:t>
      </w:r>
    </w:p>
    <w:p w14:paraId="585A3F1D" w14:textId="77777777" w:rsidR="00C13C20" w:rsidRPr="00404961" w:rsidRDefault="00C13C20" w:rsidP="00C13C20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 xml:space="preserve">alternatives to face to face meetings, such as the use of technology, where practicable and appropriate;  </w:t>
      </w:r>
    </w:p>
    <w:p w14:paraId="1934106E" w14:textId="77777777" w:rsidR="00C13C20" w:rsidRPr="00404961" w:rsidRDefault="00C13C20" w:rsidP="000F0408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>enhanced cleaning of all facilities used for meetings;</w:t>
      </w:r>
    </w:p>
    <w:p w14:paraId="7D671E14" w14:textId="77777777" w:rsidR="00C13C20" w:rsidRPr="00404961" w:rsidRDefault="00C13C20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>enhanced cleaning of equipment used for the purposes of therapy; and</w:t>
      </w:r>
    </w:p>
    <w:p w14:paraId="77F9E876" w14:textId="77777777" w:rsidR="00C13C20" w:rsidRPr="00404961" w:rsidRDefault="00C13C20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>physical distancing, use of PPE and good hygiene practices.</w:t>
      </w:r>
    </w:p>
    <w:p w14:paraId="4957F92B" w14:textId="2AFE6FE9" w:rsidR="00C13C20" w:rsidRPr="00404961" w:rsidRDefault="00C13C20" w:rsidP="00404961">
      <w:pPr>
        <w:pStyle w:val="ListParagraph"/>
        <w:numPr>
          <w:ilvl w:val="0"/>
          <w:numId w:val="29"/>
        </w:numPr>
        <w:ind w:left="489" w:hanging="489"/>
        <w:rPr>
          <w:szCs w:val="22"/>
        </w:rPr>
      </w:pPr>
      <w:r w:rsidRPr="00404961">
        <w:rPr>
          <w:szCs w:val="22"/>
        </w:rPr>
        <w:t>Where modifications are required to the existing provision of services by therap</w:t>
      </w:r>
      <w:r w:rsidR="00A92EA6">
        <w:rPr>
          <w:szCs w:val="22"/>
        </w:rPr>
        <w:t>y providers</w:t>
      </w:r>
      <w:r w:rsidRPr="00404961">
        <w:rPr>
          <w:szCs w:val="22"/>
        </w:rPr>
        <w:t xml:space="preserve">, schools should consult with parents about these modifications.  </w:t>
      </w:r>
    </w:p>
    <w:p w14:paraId="4EFEBBAA" w14:textId="1F1FA0BD" w:rsidR="00C13C20" w:rsidRPr="00404961" w:rsidRDefault="00C13C20" w:rsidP="00404961">
      <w:pPr>
        <w:pStyle w:val="ListParagraph"/>
        <w:numPr>
          <w:ilvl w:val="0"/>
          <w:numId w:val="29"/>
        </w:numPr>
        <w:ind w:left="489" w:hanging="489"/>
        <w:rPr>
          <w:szCs w:val="22"/>
        </w:rPr>
      </w:pPr>
      <w:r w:rsidRPr="00404961">
        <w:rPr>
          <w:szCs w:val="22"/>
        </w:rPr>
        <w:t>Principals should continue to liaise with therapy providers to ensure understanding of, and compliance with, school policies and processes.</w:t>
      </w:r>
    </w:p>
    <w:p w14:paraId="3DB120EE" w14:textId="77777777" w:rsidR="00C13C20" w:rsidRPr="00404961" w:rsidRDefault="00C13C20" w:rsidP="00C13C20">
      <w:pPr>
        <w:pStyle w:val="xxmsolistparagraph"/>
        <w:numPr>
          <w:ilvl w:val="0"/>
          <w:numId w:val="31"/>
        </w:numPr>
        <w:ind w:left="488" w:hanging="488"/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>Families may be referred to the NDIS COVID support line on 1800 800 110.</w:t>
      </w:r>
    </w:p>
    <w:p w14:paraId="4F49116B" w14:textId="77777777" w:rsidR="00C13C20" w:rsidRPr="00404961" w:rsidRDefault="00C13C20" w:rsidP="00C13C20">
      <w:pPr>
        <w:pStyle w:val="xxmsolistparagraph"/>
        <w:ind w:left="488"/>
        <w:rPr>
          <w:rFonts w:eastAsia="Times New Roman"/>
          <w:sz w:val="22"/>
          <w:szCs w:val="22"/>
        </w:rPr>
      </w:pPr>
    </w:p>
    <w:p w14:paraId="412E103C" w14:textId="784D0EC8" w:rsidR="00C13C20" w:rsidRPr="00404961" w:rsidRDefault="00C13C20" w:rsidP="00C13C20">
      <w:pPr>
        <w:rPr>
          <w:szCs w:val="22"/>
        </w:rPr>
      </w:pPr>
      <w:r w:rsidRPr="00404961">
        <w:rPr>
          <w:szCs w:val="22"/>
        </w:rPr>
        <w:t>Entry requirements are:</w:t>
      </w:r>
    </w:p>
    <w:p w14:paraId="1F31A9E3" w14:textId="399EE7B2" w:rsidR="00C13C20" w:rsidRPr="00A40D37" w:rsidRDefault="00A40D37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A40D37">
        <w:rPr>
          <w:szCs w:val="22"/>
        </w:rPr>
        <w:t>Schools</w:t>
      </w:r>
      <w:r w:rsidR="00C13C20" w:rsidRPr="00A40D37">
        <w:rPr>
          <w:szCs w:val="22"/>
        </w:rPr>
        <w:t xml:space="preserve"> confirm and record non-employee compliance of COVID-19 vaccination status.</w:t>
      </w:r>
    </w:p>
    <w:p w14:paraId="4F4F2602" w14:textId="0E64353C" w:rsidR="00C13C20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404961">
        <w:rPr>
          <w:szCs w:val="22"/>
        </w:rPr>
        <w:t xml:space="preserve">All visitors to school sites must sign-in as per the </w:t>
      </w:r>
      <w:r w:rsidR="00A40D37">
        <w:rPr>
          <w:szCs w:val="22"/>
        </w:rPr>
        <w:t xml:space="preserve">school’s </w:t>
      </w:r>
      <w:r w:rsidRPr="00A40D37">
        <w:rPr>
          <w:rStyle w:val="Hyperlink"/>
          <w:color w:val="auto"/>
          <w:u w:val="none"/>
        </w:rPr>
        <w:t>Visitors and Intruders on School Premises Policy</w:t>
      </w:r>
      <w:r w:rsidRPr="00404961">
        <w:rPr>
          <w:szCs w:val="22"/>
        </w:rPr>
        <w:t xml:space="preserve">. </w:t>
      </w:r>
    </w:p>
    <w:p w14:paraId="2A71EB93" w14:textId="77777777" w:rsidR="00C13C20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404961">
        <w:rPr>
          <w:szCs w:val="22"/>
        </w:rPr>
        <w:t xml:space="preserve">School premises must maintain a contact register for all school visitors. Schools may use the Service WA/SafeWA apps in addition to their usual visitor sign in.  </w:t>
      </w:r>
    </w:p>
    <w:p w14:paraId="6F673FDD" w14:textId="77777777" w:rsidR="00C13C20" w:rsidRPr="00404961" w:rsidRDefault="00C13C20" w:rsidP="00C13C20">
      <w:pPr>
        <w:rPr>
          <w:szCs w:val="22"/>
        </w:rPr>
      </w:pPr>
    </w:p>
    <w:p w14:paraId="6709FCD7" w14:textId="77777777" w:rsidR="00C13C20" w:rsidRPr="00404961" w:rsidRDefault="00C13C20" w:rsidP="00C13C20">
      <w:pPr>
        <w:rPr>
          <w:b/>
          <w:bCs/>
          <w:szCs w:val="22"/>
        </w:rPr>
      </w:pPr>
      <w:r w:rsidRPr="00404961">
        <w:rPr>
          <w:b/>
          <w:bCs/>
          <w:szCs w:val="22"/>
        </w:rPr>
        <w:t>Visitors: Non ancillary workers attending on an ad hoc basis</w:t>
      </w:r>
    </w:p>
    <w:p w14:paraId="0535B22E" w14:textId="7E647E63" w:rsidR="00C13C20" w:rsidRPr="00404961" w:rsidRDefault="00C13C20" w:rsidP="00404961">
      <w:pPr>
        <w:pStyle w:val="ListParagraph"/>
        <w:numPr>
          <w:ilvl w:val="0"/>
          <w:numId w:val="32"/>
        </w:numPr>
        <w:rPr>
          <w:szCs w:val="22"/>
        </w:rPr>
      </w:pPr>
      <w:r w:rsidRPr="00404961">
        <w:rPr>
          <w:szCs w:val="22"/>
        </w:rPr>
        <w:t>Are allowed on school sites if they:</w:t>
      </w:r>
    </w:p>
    <w:p w14:paraId="78013BAA" w14:textId="404C1497" w:rsidR="00C13C20" w:rsidRPr="00A40D37" w:rsidRDefault="00C13C20" w:rsidP="00404961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404961">
        <w:rPr>
          <w:rFonts w:eastAsia="Times New Roman"/>
          <w:sz w:val="22"/>
          <w:szCs w:val="22"/>
        </w:rPr>
        <w:t xml:space="preserve">sign in, as per the </w:t>
      </w:r>
      <w:r w:rsidR="00A40D37" w:rsidRPr="00A40D37">
        <w:rPr>
          <w:rFonts w:eastAsia="Times New Roman"/>
          <w:sz w:val="22"/>
          <w:szCs w:val="22"/>
        </w:rPr>
        <w:t xml:space="preserve">school’s </w:t>
      </w:r>
      <w:r w:rsidRPr="00A40D37">
        <w:rPr>
          <w:sz w:val="22"/>
          <w:szCs w:val="22"/>
        </w:rPr>
        <w:t>Visitors and Intruders on School Premises Policy</w:t>
      </w:r>
      <w:r w:rsidRPr="00A40D37">
        <w:rPr>
          <w:rFonts w:eastAsia="Times New Roman"/>
          <w:sz w:val="22"/>
          <w:szCs w:val="22"/>
        </w:rPr>
        <w:t xml:space="preserve">, </w:t>
      </w:r>
    </w:p>
    <w:p w14:paraId="625AE85C" w14:textId="2D5D4FDC" w:rsidR="00C13C20" w:rsidRPr="00404961" w:rsidRDefault="00C13C20" w:rsidP="00404961">
      <w:pPr>
        <w:pStyle w:val="xxmsolistparagraph"/>
        <w:numPr>
          <w:ilvl w:val="0"/>
          <w:numId w:val="30"/>
        </w:numPr>
        <w:rPr>
          <w:rFonts w:eastAsia="Times New Roman"/>
          <w:sz w:val="22"/>
          <w:szCs w:val="22"/>
        </w:rPr>
      </w:pPr>
      <w:r w:rsidRPr="00A40D37">
        <w:rPr>
          <w:rFonts w:eastAsia="Times New Roman"/>
          <w:sz w:val="22"/>
          <w:szCs w:val="22"/>
        </w:rPr>
        <w:t xml:space="preserve">show compliance </w:t>
      </w:r>
      <w:r w:rsidRPr="00404961">
        <w:rPr>
          <w:rFonts w:eastAsia="Times New Roman"/>
          <w:sz w:val="22"/>
          <w:szCs w:val="22"/>
        </w:rPr>
        <w:t>of COVID-19 vaccination</w:t>
      </w:r>
      <w:r w:rsidR="00A02BA7" w:rsidRPr="00404961">
        <w:rPr>
          <w:rFonts w:eastAsia="Times New Roman"/>
          <w:sz w:val="22"/>
          <w:szCs w:val="22"/>
        </w:rPr>
        <w:t>, if required</w:t>
      </w:r>
      <w:r w:rsidRPr="00404961">
        <w:rPr>
          <w:rFonts w:eastAsia="Times New Roman"/>
          <w:sz w:val="22"/>
          <w:szCs w:val="22"/>
        </w:rPr>
        <w:t xml:space="preserve">. </w:t>
      </w:r>
      <w:r w:rsidR="00A40D37">
        <w:rPr>
          <w:rFonts w:eastAsia="Times New Roman"/>
          <w:sz w:val="22"/>
          <w:szCs w:val="22"/>
        </w:rPr>
        <w:t>Schools</w:t>
      </w:r>
      <w:r w:rsidRPr="00404961">
        <w:rPr>
          <w:rFonts w:eastAsia="Times New Roman"/>
          <w:sz w:val="22"/>
          <w:szCs w:val="22"/>
        </w:rPr>
        <w:t xml:space="preserve"> are required to confirm and record non-employees (such as contractors) compliance of COVID-19 vaccination. </w:t>
      </w:r>
    </w:p>
    <w:p w14:paraId="5490F826" w14:textId="77777777" w:rsidR="00C13C20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404961">
        <w:rPr>
          <w:szCs w:val="22"/>
        </w:rPr>
        <w:t xml:space="preserve">Schools are required to maintain a contact register for all visitors and are encouraged to use the Service WA/Safe WA app. Visitors are to follow WA Government mask wearing mandates. </w:t>
      </w:r>
    </w:p>
    <w:p w14:paraId="1B20C4AC" w14:textId="3D2D48F8" w:rsidR="0095105F" w:rsidRDefault="00C13C20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404961">
        <w:rPr>
          <w:szCs w:val="22"/>
        </w:rPr>
        <w:t>Follow mask wearing requirements, outlined above.</w:t>
      </w:r>
    </w:p>
    <w:p w14:paraId="587EE97C" w14:textId="6EB0A5D5" w:rsidR="00BE21AD" w:rsidRPr="00404961" w:rsidRDefault="00C13C20" w:rsidP="00404961">
      <w:pPr>
        <w:pStyle w:val="ListParagraph"/>
        <w:numPr>
          <w:ilvl w:val="0"/>
          <w:numId w:val="29"/>
        </w:numPr>
        <w:ind w:left="488" w:hanging="488"/>
        <w:contextualSpacing/>
        <w:rPr>
          <w:szCs w:val="22"/>
        </w:rPr>
      </w:pPr>
      <w:r w:rsidRPr="000F0408">
        <w:rPr>
          <w:szCs w:val="22"/>
        </w:rPr>
        <w:t>Display appropriate signage regarding expectations and restrictions for all visitors at school sites.</w:t>
      </w:r>
    </w:p>
    <w:p w14:paraId="06C9339A" w14:textId="78DFA06D" w:rsidR="00C2315E" w:rsidRPr="00404961" w:rsidRDefault="00C2315E" w:rsidP="00404961">
      <w:pPr>
        <w:pStyle w:val="ListParagraph"/>
        <w:ind w:left="488" w:firstLine="0"/>
        <w:contextualSpacing/>
        <w:rPr>
          <w:szCs w:val="22"/>
        </w:rPr>
      </w:pPr>
    </w:p>
    <w:p w14:paraId="6FCD4607" w14:textId="77777777" w:rsidR="00EB47E8" w:rsidRPr="00EB47E8" w:rsidRDefault="00EB47E8" w:rsidP="00EB47E8">
      <w:pPr>
        <w:contextualSpacing/>
        <w:rPr>
          <w:b/>
          <w:bCs/>
          <w:color w:val="7030A0"/>
          <w:sz w:val="26"/>
          <w:szCs w:val="26"/>
        </w:rPr>
      </w:pPr>
      <w:r w:rsidRPr="00EB47E8">
        <w:rPr>
          <w:b/>
          <w:bCs/>
          <w:color w:val="7030A0"/>
          <w:sz w:val="26"/>
          <w:szCs w:val="26"/>
        </w:rPr>
        <w:t>Work placement</w:t>
      </w:r>
    </w:p>
    <w:p w14:paraId="31046564" w14:textId="77777777" w:rsidR="00EB47E8" w:rsidRPr="00840D15" w:rsidRDefault="00EB47E8" w:rsidP="00481207">
      <w:pPr>
        <w:numPr>
          <w:ilvl w:val="0"/>
          <w:numId w:val="8"/>
        </w:numPr>
        <w:rPr>
          <w:rFonts w:eastAsia="Arial"/>
          <w:szCs w:val="22"/>
        </w:rPr>
      </w:pPr>
      <w:r w:rsidRPr="00840D15">
        <w:rPr>
          <w:rFonts w:eastAsia="Arial"/>
          <w:szCs w:val="22"/>
        </w:rPr>
        <w:t>Schools should conduct work placement risk assessments to ensure employers comply with WA COVID-19 Health guidelines.</w:t>
      </w:r>
    </w:p>
    <w:p w14:paraId="10B28812" w14:textId="77777777" w:rsidR="00840D15" w:rsidRPr="00840D15" w:rsidRDefault="00840D15" w:rsidP="00481207">
      <w:pPr>
        <w:numPr>
          <w:ilvl w:val="0"/>
          <w:numId w:val="8"/>
        </w:numPr>
        <w:rPr>
          <w:rFonts w:eastAsia="Arial"/>
          <w:szCs w:val="22"/>
        </w:rPr>
      </w:pPr>
      <w:r w:rsidRPr="00840D15">
        <w:rPr>
          <w:rFonts w:eastAsia="Arial"/>
          <w:szCs w:val="22"/>
        </w:rPr>
        <w:t>Continue to confirm that work environments have COVID-19 Safety Plans in place.</w:t>
      </w:r>
    </w:p>
    <w:p w14:paraId="2C1ACCBE" w14:textId="77777777" w:rsidR="00840D15" w:rsidRPr="00753C17" w:rsidRDefault="00840D15" w:rsidP="00481207">
      <w:pPr>
        <w:numPr>
          <w:ilvl w:val="0"/>
          <w:numId w:val="8"/>
        </w:numPr>
        <w:rPr>
          <w:rFonts w:eastAsia="Arial"/>
          <w:szCs w:val="22"/>
        </w:rPr>
      </w:pPr>
      <w:r w:rsidRPr="00840D15">
        <w:rPr>
          <w:rFonts w:eastAsia="Arial"/>
          <w:szCs w:val="22"/>
        </w:rPr>
        <w:t xml:space="preserve">Students aged 16 and above on work placement or experience are required to show </w:t>
      </w:r>
      <w:r w:rsidRPr="00753C17">
        <w:rPr>
          <w:rFonts w:eastAsia="Arial"/>
          <w:szCs w:val="22"/>
        </w:rPr>
        <w:t>proof of vaccination, at a rural or remote resources industry site or a remote operating centre, or as required</w:t>
      </w:r>
      <w:r w:rsidR="00C03F7B" w:rsidRPr="00753C17">
        <w:rPr>
          <w:rFonts w:eastAsia="Arial"/>
          <w:szCs w:val="22"/>
        </w:rPr>
        <w:t xml:space="preserve"> by relevant Direction</w:t>
      </w:r>
      <w:r w:rsidRPr="00753C17">
        <w:rPr>
          <w:rFonts w:eastAsia="Arial"/>
          <w:szCs w:val="22"/>
        </w:rPr>
        <w:t>.</w:t>
      </w:r>
    </w:p>
    <w:p w14:paraId="1B2D6353" w14:textId="77777777" w:rsidR="0049263C" w:rsidRPr="00753C17" w:rsidRDefault="0049263C" w:rsidP="00481207">
      <w:pPr>
        <w:pStyle w:val="ListParagraph"/>
        <w:numPr>
          <w:ilvl w:val="0"/>
          <w:numId w:val="8"/>
        </w:numPr>
        <w:rPr>
          <w:rFonts w:eastAsia="Arial"/>
          <w:szCs w:val="22"/>
        </w:rPr>
      </w:pPr>
      <w:r w:rsidRPr="00753C17">
        <w:rPr>
          <w:sz w:val="20"/>
        </w:rPr>
        <w:t>S</w:t>
      </w:r>
      <w:r w:rsidRPr="00753C17">
        <w:rPr>
          <w:rFonts w:eastAsia="Arial"/>
          <w:szCs w:val="22"/>
        </w:rPr>
        <w:t xml:space="preserve">tudent work placements, simulated work placements and work experience will be required to follow any public health restrictions applicable to their work placement site. </w:t>
      </w:r>
    </w:p>
    <w:p w14:paraId="374839E0" w14:textId="77777777" w:rsidR="00840D15" w:rsidRDefault="00840D15" w:rsidP="00840D15">
      <w:pPr>
        <w:rPr>
          <w:rFonts w:eastAsia="Arial"/>
          <w:szCs w:val="22"/>
        </w:rPr>
      </w:pPr>
    </w:p>
    <w:p w14:paraId="68E10E3B" w14:textId="77777777" w:rsidR="00840D15" w:rsidRPr="00840D15" w:rsidRDefault="00FB60EB" w:rsidP="00840D15">
      <w:pPr>
        <w:contextualSpacing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I</w:t>
      </w:r>
      <w:r w:rsidR="00924DEA">
        <w:rPr>
          <w:b/>
          <w:bCs/>
          <w:color w:val="7030A0"/>
          <w:sz w:val="26"/>
          <w:szCs w:val="26"/>
        </w:rPr>
        <w:t xml:space="preserve">mmunocompromised </w:t>
      </w:r>
      <w:r w:rsidR="00840D15" w:rsidRPr="00840D15">
        <w:rPr>
          <w:b/>
          <w:bCs/>
          <w:color w:val="7030A0"/>
          <w:sz w:val="26"/>
          <w:szCs w:val="26"/>
        </w:rPr>
        <w:t>students</w:t>
      </w:r>
    </w:p>
    <w:p w14:paraId="7479C804" w14:textId="32B17B68" w:rsidR="000954F0" w:rsidRPr="002F4772" w:rsidRDefault="000954F0" w:rsidP="00404961">
      <w:pPr>
        <w:pStyle w:val="ListParagraph"/>
        <w:numPr>
          <w:ilvl w:val="0"/>
          <w:numId w:val="34"/>
        </w:numPr>
        <w:rPr>
          <w:szCs w:val="22"/>
        </w:rPr>
      </w:pPr>
      <w:r w:rsidRPr="002F4772">
        <w:rPr>
          <w:szCs w:val="22"/>
        </w:rPr>
        <w:t xml:space="preserve">Ensure documented plans for immunocompromised students </w:t>
      </w:r>
      <w:r w:rsidR="008E57BC" w:rsidRPr="002F4772">
        <w:rPr>
          <w:szCs w:val="22"/>
        </w:rPr>
        <w:t xml:space="preserve">are </w:t>
      </w:r>
      <w:r w:rsidRPr="002F4772">
        <w:rPr>
          <w:szCs w:val="22"/>
        </w:rPr>
        <w:t xml:space="preserve">managed in accordance with their needs </w:t>
      </w:r>
      <w:r w:rsidR="008E57BC" w:rsidRPr="002F4772">
        <w:rPr>
          <w:szCs w:val="22"/>
        </w:rPr>
        <w:t xml:space="preserve">and are </w:t>
      </w:r>
      <w:r w:rsidRPr="002F4772">
        <w:rPr>
          <w:szCs w:val="22"/>
        </w:rPr>
        <w:t>supported, including remotely if school attendance is not possible.</w:t>
      </w:r>
    </w:p>
    <w:p w14:paraId="7EFB3B22" w14:textId="6FC1F289" w:rsidR="00A40D37" w:rsidRDefault="000954F0" w:rsidP="00404961">
      <w:pPr>
        <w:pStyle w:val="ListParagraph"/>
        <w:numPr>
          <w:ilvl w:val="0"/>
          <w:numId w:val="34"/>
        </w:numPr>
        <w:rPr>
          <w:szCs w:val="22"/>
        </w:rPr>
      </w:pPr>
      <w:r w:rsidRPr="00404961">
        <w:rPr>
          <w:szCs w:val="22"/>
        </w:rPr>
        <w:t xml:space="preserve">School staff </w:t>
      </w:r>
      <w:r w:rsidR="00A40D37">
        <w:rPr>
          <w:szCs w:val="22"/>
        </w:rPr>
        <w:t>should</w:t>
      </w:r>
      <w:r w:rsidRPr="00404961">
        <w:rPr>
          <w:szCs w:val="22"/>
        </w:rPr>
        <w:t xml:space="preserve"> access support for students who cannot attend school due to them, or a family member, having an immune compromised medical condition during COVID-19.</w:t>
      </w:r>
      <w:r w:rsidR="00A40D37">
        <w:rPr>
          <w:szCs w:val="22"/>
        </w:rPr>
        <w:br w:type="page"/>
      </w:r>
    </w:p>
    <w:p w14:paraId="011AB88D" w14:textId="77777777" w:rsidR="00BF6CC1" w:rsidRPr="00205AB4" w:rsidRDefault="00BF6CC1" w:rsidP="00BF6CC1">
      <w:pPr>
        <w:contextualSpacing/>
        <w:rPr>
          <w:b/>
          <w:bCs/>
          <w:color w:val="7030A0"/>
          <w:sz w:val="26"/>
          <w:szCs w:val="26"/>
        </w:rPr>
      </w:pPr>
      <w:r w:rsidRPr="00205AB4">
        <w:rPr>
          <w:b/>
          <w:bCs/>
          <w:color w:val="7030A0"/>
          <w:sz w:val="26"/>
          <w:szCs w:val="26"/>
        </w:rPr>
        <w:t>Medically vulnerable and immunocompromised staff</w:t>
      </w:r>
    </w:p>
    <w:p w14:paraId="7926AD5F" w14:textId="77777777" w:rsidR="00BF6CC1" w:rsidRPr="00205AB4" w:rsidRDefault="00BF6CC1" w:rsidP="00404961">
      <w:pPr>
        <w:rPr>
          <w:rFonts w:eastAsia="Arial"/>
          <w:szCs w:val="22"/>
        </w:rPr>
      </w:pPr>
      <w:r w:rsidRPr="00205AB4">
        <w:rPr>
          <w:rFonts w:eastAsia="Arial"/>
          <w:szCs w:val="22"/>
        </w:rPr>
        <w:t xml:space="preserve">All employees even those at high risk are able to attend work with appropriate controls in place. </w:t>
      </w:r>
      <w:r w:rsidR="00354A04" w:rsidRPr="00205AB4">
        <w:rPr>
          <w:rFonts w:eastAsia="Arial"/>
          <w:szCs w:val="22"/>
        </w:rPr>
        <w:t xml:space="preserve"> </w:t>
      </w:r>
      <w:r w:rsidRPr="00205AB4">
        <w:rPr>
          <w:rFonts w:eastAsia="Arial"/>
          <w:szCs w:val="22"/>
        </w:rPr>
        <w:t>This can include preparing a COVID-19 action plan with an employee’s medical practitioner.</w:t>
      </w:r>
    </w:p>
    <w:p w14:paraId="5BD5FF89" w14:textId="77777777" w:rsidR="00BF6CC1" w:rsidRDefault="00BF6CC1" w:rsidP="00EB47E8">
      <w:pPr>
        <w:rPr>
          <w:rFonts w:eastAsia="Arial"/>
          <w:szCs w:val="22"/>
        </w:rPr>
      </w:pPr>
    </w:p>
    <w:p w14:paraId="3BB9110C" w14:textId="77777777" w:rsidR="00840D15" w:rsidRPr="00840D15" w:rsidRDefault="00840D15" w:rsidP="00EB47E8">
      <w:pPr>
        <w:contextualSpacing/>
        <w:rPr>
          <w:b/>
          <w:bCs/>
          <w:color w:val="7030A0"/>
          <w:sz w:val="26"/>
          <w:szCs w:val="26"/>
        </w:rPr>
      </w:pPr>
      <w:r w:rsidRPr="00840D15">
        <w:rPr>
          <w:b/>
          <w:bCs/>
          <w:color w:val="7030A0"/>
          <w:sz w:val="26"/>
          <w:szCs w:val="26"/>
        </w:rPr>
        <w:t>Travel to remote Aboriginal communities</w:t>
      </w:r>
    </w:p>
    <w:p w14:paraId="45CFD0E0" w14:textId="77777777" w:rsidR="00840D15" w:rsidRPr="00840D15" w:rsidRDefault="00840D15" w:rsidP="00840D15">
      <w:pPr>
        <w:rPr>
          <w:rFonts w:eastAsia="Arial"/>
          <w:szCs w:val="22"/>
        </w:rPr>
      </w:pPr>
      <w:r w:rsidRPr="00840D15">
        <w:rPr>
          <w:rFonts w:eastAsia="Arial"/>
          <w:szCs w:val="22"/>
        </w:rPr>
        <w:t>Under the WA Government’s </w:t>
      </w:r>
      <w:hyperlink r:id="rId12" w:history="1">
        <w:r w:rsidRPr="008C66F1">
          <w:rPr>
            <w:rStyle w:val="Hyperlink"/>
          </w:rPr>
          <w:t>Remote Aboriginal Communities Directions</w:t>
        </w:r>
      </w:hyperlink>
      <w:r w:rsidRPr="00840D15">
        <w:rPr>
          <w:rFonts w:eastAsia="Arial"/>
          <w:szCs w:val="22"/>
        </w:rPr>
        <w:t>, the only people who can enter a remote Aboriginal community are residents of those communities and those who are:</w:t>
      </w:r>
    </w:p>
    <w:p w14:paraId="508D0135" w14:textId="77777777" w:rsidR="00840D15" w:rsidRPr="00840D15" w:rsidRDefault="00840D15" w:rsidP="00481207">
      <w:pPr>
        <w:numPr>
          <w:ilvl w:val="0"/>
          <w:numId w:val="8"/>
        </w:numPr>
        <w:tabs>
          <w:tab w:val="num" w:pos="720"/>
        </w:tabs>
        <w:rPr>
          <w:rFonts w:eastAsia="Arial"/>
          <w:szCs w:val="22"/>
        </w:rPr>
      </w:pPr>
      <w:r w:rsidRPr="00840D15">
        <w:rPr>
          <w:rFonts w:eastAsia="Arial"/>
          <w:szCs w:val="22"/>
        </w:rPr>
        <w:t>providing essential services and supplies</w:t>
      </w:r>
    </w:p>
    <w:p w14:paraId="4C74344E" w14:textId="77777777" w:rsidR="00840D15" w:rsidRPr="00840D15" w:rsidRDefault="00840D15" w:rsidP="00481207">
      <w:pPr>
        <w:numPr>
          <w:ilvl w:val="0"/>
          <w:numId w:val="8"/>
        </w:numPr>
        <w:tabs>
          <w:tab w:val="num" w:pos="720"/>
        </w:tabs>
        <w:rPr>
          <w:rFonts w:eastAsia="Arial"/>
          <w:szCs w:val="22"/>
        </w:rPr>
      </w:pPr>
      <w:r w:rsidRPr="00840D15">
        <w:rPr>
          <w:rFonts w:eastAsia="Arial"/>
          <w:szCs w:val="22"/>
        </w:rPr>
        <w:t>going to work or school there</w:t>
      </w:r>
    </w:p>
    <w:p w14:paraId="21077D50" w14:textId="77777777" w:rsidR="00840D15" w:rsidRPr="00840D15" w:rsidRDefault="00840D15" w:rsidP="00481207">
      <w:pPr>
        <w:numPr>
          <w:ilvl w:val="0"/>
          <w:numId w:val="8"/>
        </w:numPr>
        <w:tabs>
          <w:tab w:val="num" w:pos="720"/>
        </w:tabs>
        <w:rPr>
          <w:rFonts w:eastAsia="Arial"/>
          <w:szCs w:val="22"/>
        </w:rPr>
      </w:pPr>
      <w:r w:rsidRPr="00840D15">
        <w:rPr>
          <w:rFonts w:eastAsia="Arial"/>
          <w:szCs w:val="22"/>
        </w:rPr>
        <w:t>entering for family or cultural reasons</w:t>
      </w:r>
    </w:p>
    <w:p w14:paraId="375F2BE6" w14:textId="77777777" w:rsidR="00840D15" w:rsidRPr="00840D15" w:rsidRDefault="00840D15" w:rsidP="00481207">
      <w:pPr>
        <w:numPr>
          <w:ilvl w:val="0"/>
          <w:numId w:val="8"/>
        </w:numPr>
        <w:tabs>
          <w:tab w:val="num" w:pos="720"/>
        </w:tabs>
        <w:rPr>
          <w:rFonts w:eastAsia="Arial"/>
          <w:szCs w:val="22"/>
        </w:rPr>
      </w:pPr>
      <w:r w:rsidRPr="00840D15">
        <w:rPr>
          <w:rFonts w:eastAsia="Arial"/>
          <w:szCs w:val="22"/>
        </w:rPr>
        <w:t>delivering a community program or activity</w:t>
      </w:r>
    </w:p>
    <w:p w14:paraId="5923D51E" w14:textId="77777777" w:rsidR="00840D15" w:rsidRPr="00840D15" w:rsidRDefault="00840D15" w:rsidP="00481207">
      <w:pPr>
        <w:numPr>
          <w:ilvl w:val="0"/>
          <w:numId w:val="8"/>
        </w:numPr>
        <w:tabs>
          <w:tab w:val="num" w:pos="720"/>
        </w:tabs>
        <w:rPr>
          <w:rFonts w:eastAsia="Arial"/>
          <w:szCs w:val="22"/>
        </w:rPr>
      </w:pPr>
      <w:r w:rsidRPr="00840D15">
        <w:rPr>
          <w:rFonts w:eastAsia="Arial"/>
          <w:szCs w:val="22"/>
        </w:rPr>
        <w:t>entering in an emergency.</w:t>
      </w:r>
    </w:p>
    <w:p w14:paraId="4EB3D370" w14:textId="7E825F03" w:rsidR="00840D15" w:rsidRDefault="00840D15" w:rsidP="00840D15">
      <w:pPr>
        <w:rPr>
          <w:rFonts w:eastAsia="Arial"/>
          <w:szCs w:val="22"/>
        </w:rPr>
      </w:pPr>
      <w:r w:rsidRPr="00840D15">
        <w:rPr>
          <w:rFonts w:eastAsia="Arial"/>
          <w:szCs w:val="22"/>
        </w:rPr>
        <w:t>These people cannot enter a community if they have COVID-19 or symptoms of COVID-19, or if they are waiting for a test result or have been in contact with someone who has COVID-19.</w:t>
      </w:r>
    </w:p>
    <w:p w14:paraId="14B1D7A5" w14:textId="77777777" w:rsidR="000F0408" w:rsidRDefault="000F0408" w:rsidP="00840D15">
      <w:pPr>
        <w:rPr>
          <w:rFonts w:eastAsia="Arial"/>
          <w:szCs w:val="22"/>
        </w:rPr>
      </w:pPr>
    </w:p>
    <w:p w14:paraId="63C34CF9" w14:textId="77777777" w:rsidR="00BD00E9" w:rsidRPr="00840D15" w:rsidRDefault="00BD00E9" w:rsidP="00BD00E9">
      <w:pPr>
        <w:rPr>
          <w:rFonts w:eastAsia="Arial"/>
          <w:szCs w:val="22"/>
        </w:rPr>
      </w:pPr>
      <w:r>
        <w:rPr>
          <w:rFonts w:eastAsia="Arial"/>
          <w:szCs w:val="22"/>
        </w:rPr>
        <w:t xml:space="preserve">For more information visit: </w:t>
      </w:r>
      <w:hyperlink r:id="rId13" w:history="1">
        <w:r w:rsidRPr="005C6883">
          <w:rPr>
            <w:rStyle w:val="Hyperlink"/>
          </w:rPr>
          <w:t>https://www.wa.gov.au/government/covid-19-coronavirus/covid-19-coronavirus-remote-aboriginal-communities-travel</w:t>
        </w:r>
      </w:hyperlink>
      <w:r>
        <w:t xml:space="preserve"> </w:t>
      </w:r>
    </w:p>
    <w:p w14:paraId="566CCBC4" w14:textId="77777777" w:rsidR="006729FC" w:rsidRPr="00404961" w:rsidRDefault="006729FC" w:rsidP="006729FC">
      <w:pPr>
        <w:rPr>
          <w:rFonts w:eastAsia="Arial"/>
          <w:szCs w:val="22"/>
        </w:rPr>
      </w:pPr>
    </w:p>
    <w:p w14:paraId="26D1F9D8" w14:textId="41E0E509" w:rsidR="006729FC" w:rsidRDefault="006729FC" w:rsidP="006729FC">
      <w:pPr>
        <w:rPr>
          <w:b/>
          <w:color w:val="7030A0"/>
          <w:sz w:val="26"/>
          <w:szCs w:val="26"/>
        </w:rPr>
      </w:pPr>
      <w:r w:rsidRPr="00EA0BD4">
        <w:rPr>
          <w:b/>
          <w:color w:val="7030A0"/>
          <w:sz w:val="26"/>
          <w:szCs w:val="26"/>
        </w:rPr>
        <w:t>Co-located sites</w:t>
      </w:r>
    </w:p>
    <w:p w14:paraId="465D1212" w14:textId="7B8E3435" w:rsidR="000954F0" w:rsidRPr="00172BD6" w:rsidRDefault="000954F0" w:rsidP="000954F0">
      <w:pPr>
        <w:numPr>
          <w:ilvl w:val="0"/>
          <w:numId w:val="4"/>
        </w:numPr>
        <w:contextualSpacing/>
      </w:pPr>
      <w:r w:rsidRPr="008030A2">
        <w:t xml:space="preserve">Co-located school sites </w:t>
      </w:r>
      <w:r w:rsidRPr="00172BD6">
        <w:t>include those that share grounds with other educational facilities such as universities</w:t>
      </w:r>
      <w:r w:rsidR="00155E5D">
        <w:t xml:space="preserve">, </w:t>
      </w:r>
      <w:r w:rsidRPr="00172BD6">
        <w:t>schools, centres</w:t>
      </w:r>
      <w:r w:rsidR="00155E5D">
        <w:t>,</w:t>
      </w:r>
      <w:r w:rsidRPr="00172BD6">
        <w:t xml:space="preserve"> or programs.</w:t>
      </w:r>
    </w:p>
    <w:p w14:paraId="752C53B3" w14:textId="2B15EA5E" w:rsidR="0069741E" w:rsidRPr="00172BD6" w:rsidRDefault="000954F0" w:rsidP="000954F0">
      <w:pPr>
        <w:numPr>
          <w:ilvl w:val="0"/>
          <w:numId w:val="4"/>
        </w:numPr>
        <w:contextualSpacing/>
        <w:rPr>
          <w:rStyle w:val="CommentReference"/>
          <w:sz w:val="22"/>
          <w:szCs w:val="20"/>
        </w:rPr>
      </w:pPr>
      <w:r w:rsidRPr="00172BD6">
        <w:t>Principals should communicate relevant information for continued operation as safe learning environmen</w:t>
      </w:r>
      <w:r w:rsidR="0069741E" w:rsidRPr="00172BD6">
        <w:t>ts</w:t>
      </w:r>
    </w:p>
    <w:p w14:paraId="46B914B7" w14:textId="02CCD7B1" w:rsidR="0069741E" w:rsidRPr="00172BD6" w:rsidRDefault="0069741E" w:rsidP="0069741E">
      <w:pPr>
        <w:rPr>
          <w:rFonts w:eastAsia="Arial"/>
          <w:szCs w:val="22"/>
        </w:rPr>
      </w:pPr>
    </w:p>
    <w:p w14:paraId="61DB8F47" w14:textId="05025D11" w:rsidR="000954F0" w:rsidRPr="00172BD6" w:rsidRDefault="0069741E" w:rsidP="0069741E">
      <w:pPr>
        <w:contextualSpacing/>
      </w:pPr>
      <w:r w:rsidRPr="00172BD6">
        <w:rPr>
          <w:b/>
          <w:sz w:val="26"/>
          <w:szCs w:val="26"/>
        </w:rPr>
        <w:t>S</w:t>
      </w:r>
      <w:r w:rsidR="000954F0" w:rsidRPr="00172BD6">
        <w:rPr>
          <w:b/>
          <w:sz w:val="26"/>
          <w:szCs w:val="26"/>
        </w:rPr>
        <w:t xml:space="preserve">hared facilities </w:t>
      </w:r>
    </w:p>
    <w:p w14:paraId="6F5F1177" w14:textId="75CE0FBE" w:rsidR="000954F0" w:rsidRPr="00172BD6" w:rsidRDefault="000954F0" w:rsidP="000954F0">
      <w:pPr>
        <w:numPr>
          <w:ilvl w:val="0"/>
          <w:numId w:val="5"/>
        </w:numPr>
      </w:pPr>
      <w:r w:rsidRPr="00172BD6">
        <w:t xml:space="preserve">Principals with shared facilities should contact </w:t>
      </w:r>
      <w:r w:rsidR="00155E5D">
        <w:t xml:space="preserve">AISWA </w:t>
      </w:r>
      <w:r w:rsidRPr="00172BD6">
        <w:t>for specific advice where needed.</w:t>
      </w:r>
    </w:p>
    <w:p w14:paraId="10794E46" w14:textId="4F304F82" w:rsidR="000954F0" w:rsidRPr="00172BD6" w:rsidRDefault="000954F0" w:rsidP="000954F0">
      <w:pPr>
        <w:rPr>
          <w:rFonts w:eastAsia="Arial"/>
          <w:szCs w:val="22"/>
        </w:rPr>
      </w:pPr>
    </w:p>
    <w:p w14:paraId="30F3F35E" w14:textId="77777777" w:rsidR="00505006" w:rsidRDefault="00505006" w:rsidP="002A3076">
      <w:pPr>
        <w:contextualSpacing/>
        <w:rPr>
          <w:b/>
          <w:bCs/>
          <w:color w:val="7030A0"/>
          <w:sz w:val="26"/>
          <w:szCs w:val="26"/>
        </w:rPr>
      </w:pPr>
    </w:p>
    <w:p w14:paraId="497C9BA6" w14:textId="00CF8A09" w:rsidR="00155E5D" w:rsidRPr="00155E5D" w:rsidRDefault="00155E5D" w:rsidP="00155E5D">
      <w:pPr>
        <w:spacing w:after="24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AISWA </w:t>
      </w:r>
      <w:r w:rsidRPr="00155E5D">
        <w:rPr>
          <w:b/>
          <w:color w:val="7030A0"/>
          <w:sz w:val="28"/>
          <w:szCs w:val="28"/>
        </w:rPr>
        <w:t xml:space="preserve">COVID-19 </w:t>
      </w:r>
      <w:r>
        <w:rPr>
          <w:b/>
          <w:color w:val="7030A0"/>
          <w:sz w:val="28"/>
          <w:szCs w:val="28"/>
        </w:rPr>
        <w:t>S</w:t>
      </w:r>
      <w:r w:rsidRPr="00155E5D">
        <w:rPr>
          <w:b/>
          <w:color w:val="7030A0"/>
          <w:sz w:val="28"/>
          <w:szCs w:val="28"/>
        </w:rPr>
        <w:t xml:space="preserve">upport </w:t>
      </w:r>
      <w:r>
        <w:rPr>
          <w:b/>
          <w:color w:val="7030A0"/>
          <w:sz w:val="28"/>
          <w:szCs w:val="28"/>
        </w:rPr>
        <w:t>Team</w:t>
      </w:r>
    </w:p>
    <w:tbl>
      <w:tblPr>
        <w:tblStyle w:val="TableGrid0"/>
        <w:tblW w:w="9072" w:type="dxa"/>
        <w:tblInd w:w="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4108"/>
        <w:gridCol w:w="4964"/>
      </w:tblGrid>
      <w:tr w:rsidR="00155E5D" w:rsidRPr="00057B68" w14:paraId="26ABB5C7" w14:textId="77777777" w:rsidTr="00155E5D">
        <w:trPr>
          <w:trHeight w:val="216"/>
        </w:trPr>
        <w:tc>
          <w:tcPr>
            <w:tcW w:w="4108" w:type="dxa"/>
            <w:shd w:val="clear" w:color="auto" w:fill="7030A0"/>
            <w:vAlign w:val="center"/>
          </w:tcPr>
          <w:p w14:paraId="4C6C1595" w14:textId="77777777" w:rsidR="00155E5D" w:rsidRPr="00155E5D" w:rsidRDefault="00155E5D" w:rsidP="00260524">
            <w:pPr>
              <w:ind w:left="109"/>
              <w:rPr>
                <w:sz w:val="24"/>
                <w:szCs w:val="24"/>
              </w:rPr>
            </w:pPr>
            <w:r w:rsidRPr="00155E5D">
              <w:rPr>
                <w:rFonts w:eastAsia="Arial"/>
                <w:b/>
                <w:color w:val="FFFFFF"/>
                <w:sz w:val="24"/>
                <w:szCs w:val="24"/>
              </w:rPr>
              <w:t xml:space="preserve">AISWA COVID-19 Team </w:t>
            </w:r>
          </w:p>
        </w:tc>
        <w:tc>
          <w:tcPr>
            <w:tcW w:w="4964" w:type="dxa"/>
            <w:shd w:val="clear" w:color="auto" w:fill="7030A0"/>
            <w:vAlign w:val="center"/>
          </w:tcPr>
          <w:p w14:paraId="6984CCA5" w14:textId="77777777" w:rsidR="00155E5D" w:rsidRPr="00155E5D" w:rsidRDefault="00155E5D" w:rsidP="00260524">
            <w:pPr>
              <w:ind w:left="107"/>
              <w:rPr>
                <w:sz w:val="24"/>
                <w:szCs w:val="24"/>
              </w:rPr>
            </w:pPr>
            <w:r w:rsidRPr="00155E5D">
              <w:rPr>
                <w:rFonts w:eastAsia="Arial"/>
                <w:b/>
                <w:color w:val="FFFFFF"/>
                <w:sz w:val="24"/>
                <w:szCs w:val="24"/>
                <w:u w:val="single" w:color="FFFFFF"/>
              </w:rPr>
              <w:t>covid@ais.wa.edu.au</w:t>
            </w:r>
            <w:r w:rsidRPr="00155E5D"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155E5D" w:rsidRPr="00057B68" w14:paraId="028CFABB" w14:textId="77777777" w:rsidTr="00155E5D">
        <w:trPr>
          <w:trHeight w:val="460"/>
        </w:trPr>
        <w:tc>
          <w:tcPr>
            <w:tcW w:w="4108" w:type="dxa"/>
            <w:vAlign w:val="center"/>
          </w:tcPr>
          <w:p w14:paraId="246952FC" w14:textId="77777777" w:rsidR="00155E5D" w:rsidRPr="00057B68" w:rsidRDefault="00155E5D" w:rsidP="00260524">
            <w:pPr>
              <w:spacing w:before="60" w:after="60"/>
              <w:ind w:left="109"/>
              <w:rPr>
                <w:sz w:val="20"/>
              </w:rPr>
            </w:pPr>
            <w:r w:rsidRPr="00057B68">
              <w:rPr>
                <w:rFonts w:eastAsia="Arial"/>
                <w:b/>
                <w:sz w:val="20"/>
              </w:rPr>
              <w:t xml:space="preserve">Phone support </w:t>
            </w:r>
          </w:p>
        </w:tc>
        <w:tc>
          <w:tcPr>
            <w:tcW w:w="4964" w:type="dxa"/>
            <w:vAlign w:val="center"/>
          </w:tcPr>
          <w:p w14:paraId="77A15028" w14:textId="77777777" w:rsidR="00155E5D" w:rsidRPr="00057B68" w:rsidRDefault="00155E5D" w:rsidP="00260524">
            <w:pPr>
              <w:spacing w:before="60" w:after="60"/>
              <w:ind w:left="107"/>
              <w:rPr>
                <w:sz w:val="20"/>
              </w:rPr>
            </w:pPr>
            <w:r w:rsidRPr="00057B68">
              <w:rPr>
                <w:sz w:val="20"/>
              </w:rPr>
              <w:t xml:space="preserve">(08) 9441 1600 </w:t>
            </w:r>
          </w:p>
        </w:tc>
      </w:tr>
    </w:tbl>
    <w:p w14:paraId="119A07E4" w14:textId="77777777" w:rsidR="00155E5D" w:rsidRDefault="00155E5D" w:rsidP="002A3076">
      <w:pPr>
        <w:rPr>
          <w:rFonts w:eastAsia="Times New Roman"/>
          <w:b/>
          <w:bCs/>
          <w:color w:val="000000"/>
          <w:sz w:val="24"/>
          <w:szCs w:val="24"/>
          <w:lang w:eastAsia="en-AU"/>
        </w:rPr>
      </w:pPr>
    </w:p>
    <w:p w14:paraId="0119A714" w14:textId="77777777" w:rsidR="000E0586" w:rsidRDefault="000E0586" w:rsidP="002A3076">
      <w:pPr>
        <w:rPr>
          <w:rFonts w:eastAsia="Times New Roman"/>
          <w:b/>
          <w:bCs/>
          <w:color w:val="000000"/>
          <w:sz w:val="24"/>
          <w:szCs w:val="24"/>
          <w:lang w:eastAsia="en-AU"/>
        </w:rPr>
        <w:sectPr w:rsidR="000E0586" w:rsidSect="008C66F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560" w:left="1418" w:header="709" w:footer="1021" w:gutter="0"/>
          <w:cols w:space="708"/>
          <w:titlePg/>
          <w:docGrid w:linePitch="360"/>
        </w:sectPr>
      </w:pPr>
    </w:p>
    <w:p w14:paraId="502B5473" w14:textId="62A31B3E" w:rsidR="004A36F4" w:rsidRDefault="000E0586" w:rsidP="002A3076">
      <w:pPr>
        <w:contextualSpacing/>
        <w:rPr>
          <w:b/>
          <w:bCs/>
          <w:color w:val="7030A0"/>
          <w:sz w:val="26"/>
          <w:szCs w:val="26"/>
        </w:rPr>
      </w:pPr>
      <w:r w:rsidRPr="000E0586">
        <w:rPr>
          <w:b/>
          <w:bCs/>
          <w:color w:val="7030A0"/>
          <w:sz w:val="26"/>
          <w:szCs w:val="26"/>
        </w:rPr>
        <w:t>Community</w:t>
      </w:r>
      <w:r w:rsidR="007857BE">
        <w:rPr>
          <w:b/>
          <w:bCs/>
          <w:color w:val="7030A0"/>
          <w:sz w:val="26"/>
          <w:szCs w:val="26"/>
        </w:rPr>
        <w:t>-</w:t>
      </w:r>
      <w:r>
        <w:rPr>
          <w:b/>
          <w:bCs/>
          <w:color w:val="7030A0"/>
          <w:sz w:val="26"/>
          <w:szCs w:val="26"/>
        </w:rPr>
        <w:t>based close contact testing and isolation protocols</w:t>
      </w:r>
    </w:p>
    <w:p w14:paraId="2953A3BC" w14:textId="77777777" w:rsidR="00F30150" w:rsidRDefault="00F30150" w:rsidP="00F30150">
      <w:pPr>
        <w:spacing w:line="256" w:lineRule="auto"/>
        <w:rPr>
          <w:b/>
          <w:bCs/>
          <w:sz w:val="20"/>
          <w:highlight w:val="cyan"/>
        </w:rPr>
      </w:pPr>
    </w:p>
    <w:tbl>
      <w:tblPr>
        <w:tblStyle w:val="TableGrid"/>
        <w:tblW w:w="9918" w:type="dxa"/>
        <w:tblInd w:w="-42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AA77C3" w:rsidRPr="00A109EC" w14:paraId="3003341B" w14:textId="77777777" w:rsidTr="00154EE8">
        <w:tc>
          <w:tcPr>
            <w:tcW w:w="2830" w:type="dxa"/>
            <w:shd w:val="clear" w:color="auto" w:fill="auto"/>
          </w:tcPr>
          <w:p w14:paraId="08BD2E14" w14:textId="77777777" w:rsidR="00BD00E9" w:rsidRPr="00A109EC" w:rsidRDefault="00BD00E9" w:rsidP="00BD00E9">
            <w:pPr>
              <w:jc w:val="both"/>
              <w:rPr>
                <w:b/>
                <w:szCs w:val="22"/>
              </w:rPr>
            </w:pPr>
            <w:r w:rsidRPr="00A109EC">
              <w:rPr>
                <w:b/>
                <w:szCs w:val="22"/>
              </w:rPr>
              <w:t>Confirmed positive case</w:t>
            </w:r>
          </w:p>
        </w:tc>
        <w:tc>
          <w:tcPr>
            <w:tcW w:w="7088" w:type="dxa"/>
            <w:shd w:val="clear" w:color="auto" w:fill="auto"/>
          </w:tcPr>
          <w:p w14:paraId="5C9D7361" w14:textId="77777777" w:rsidR="00BD00E9" w:rsidRPr="00A109EC" w:rsidRDefault="00BD00E9" w:rsidP="00BD00E9">
            <w:pPr>
              <w:rPr>
                <w:bCs/>
                <w:szCs w:val="22"/>
              </w:rPr>
            </w:pPr>
            <w:r w:rsidRPr="00A109EC">
              <w:rPr>
                <w:bCs/>
                <w:szCs w:val="22"/>
              </w:rPr>
              <w:t xml:space="preserve">Isolate for a minimum of 7 days </w:t>
            </w:r>
          </w:p>
          <w:p w14:paraId="1F604055" w14:textId="77777777" w:rsidR="00BD00E9" w:rsidRPr="00A109EC" w:rsidRDefault="00BD00E9" w:rsidP="008C66F1">
            <w:pPr>
              <w:pStyle w:val="ListParagraph"/>
              <w:numPr>
                <w:ilvl w:val="0"/>
                <w:numId w:val="15"/>
              </w:numPr>
              <w:ind w:left="457"/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At Day 7, if symptoms are present remain in isolation until symptoms clear.</w:t>
            </w:r>
          </w:p>
          <w:p w14:paraId="7CD2785C" w14:textId="77777777" w:rsidR="00BD00E9" w:rsidRPr="003C6686" w:rsidRDefault="00BD00E9" w:rsidP="008C66F1">
            <w:pPr>
              <w:pStyle w:val="ListParagraph"/>
              <w:numPr>
                <w:ilvl w:val="0"/>
                <w:numId w:val="15"/>
              </w:numPr>
              <w:ind w:left="457"/>
              <w:contextualSpacing/>
              <w:rPr>
                <w:b/>
                <w:szCs w:val="22"/>
              </w:rPr>
            </w:pPr>
            <w:r w:rsidRPr="00A109EC">
              <w:rPr>
                <w:szCs w:val="22"/>
              </w:rPr>
              <w:t>If no symptoms after Day 7, leave isolation and no testing is required.</w:t>
            </w:r>
          </w:p>
          <w:p w14:paraId="4A90CC87" w14:textId="33A5DB15" w:rsidR="003C6686" w:rsidRPr="00A109EC" w:rsidRDefault="003C6686" w:rsidP="003C6686">
            <w:pPr>
              <w:pStyle w:val="ListParagraph"/>
              <w:ind w:left="457" w:firstLine="0"/>
              <w:contextualSpacing/>
              <w:rPr>
                <w:b/>
                <w:szCs w:val="22"/>
              </w:rPr>
            </w:pPr>
          </w:p>
        </w:tc>
      </w:tr>
      <w:tr w:rsidR="00AA77C3" w:rsidRPr="00A109EC" w14:paraId="33C115A0" w14:textId="77777777" w:rsidTr="00154EE8">
        <w:trPr>
          <w:trHeight w:val="2616"/>
        </w:trPr>
        <w:tc>
          <w:tcPr>
            <w:tcW w:w="2830" w:type="dxa"/>
            <w:shd w:val="clear" w:color="auto" w:fill="auto"/>
          </w:tcPr>
          <w:p w14:paraId="05F2BA37" w14:textId="77777777" w:rsidR="00BD00E9" w:rsidRPr="00A109EC" w:rsidRDefault="00BD00E9" w:rsidP="00BD00E9">
            <w:pPr>
              <w:rPr>
                <w:b/>
                <w:szCs w:val="22"/>
              </w:rPr>
            </w:pPr>
            <w:r w:rsidRPr="00A109EC">
              <w:rPr>
                <w:b/>
                <w:szCs w:val="22"/>
              </w:rPr>
              <w:t>Symptomatic close contact</w:t>
            </w:r>
          </w:p>
        </w:tc>
        <w:tc>
          <w:tcPr>
            <w:tcW w:w="7088" w:type="dxa"/>
            <w:shd w:val="clear" w:color="auto" w:fill="auto"/>
          </w:tcPr>
          <w:p w14:paraId="4BDE919E" w14:textId="77777777" w:rsidR="00BD00E9" w:rsidRPr="00A109EC" w:rsidRDefault="00BD00E9" w:rsidP="00BD00E9">
            <w:pPr>
              <w:rPr>
                <w:bCs/>
                <w:szCs w:val="22"/>
              </w:rPr>
            </w:pPr>
            <w:r w:rsidRPr="00A109EC">
              <w:rPr>
                <w:bCs/>
                <w:szCs w:val="22"/>
              </w:rPr>
              <w:t>Isolate for 7 days from date of contact with positive case, and:</w:t>
            </w:r>
          </w:p>
          <w:p w14:paraId="348538BC" w14:textId="77777777" w:rsidR="00BD00E9" w:rsidRPr="00A109EC" w:rsidRDefault="00BD00E9" w:rsidP="008C66F1">
            <w:pPr>
              <w:pStyle w:val="ListParagraph"/>
              <w:numPr>
                <w:ilvl w:val="0"/>
                <w:numId w:val="15"/>
              </w:numPr>
              <w:ind w:left="457"/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Take a PCR or RAT</w:t>
            </w:r>
            <w:r w:rsidRPr="00A109EC">
              <w:rPr>
                <w:bCs/>
                <w:szCs w:val="22"/>
              </w:rPr>
              <w:t xml:space="preserve"> test</w:t>
            </w:r>
            <w:r w:rsidRPr="00A109EC">
              <w:rPr>
                <w:szCs w:val="22"/>
              </w:rPr>
              <w:t xml:space="preserve"> as soon as symptoms develop:</w:t>
            </w:r>
          </w:p>
          <w:p w14:paraId="75DE5212" w14:textId="77777777" w:rsidR="00AE7A0A" w:rsidRPr="00A109EC" w:rsidRDefault="00BD00E9" w:rsidP="00A109EC">
            <w:pPr>
              <w:pStyle w:val="Default"/>
              <w:numPr>
                <w:ilvl w:val="0"/>
                <w:numId w:val="25"/>
              </w:numPr>
              <w:ind w:left="1031"/>
              <w:rPr>
                <w:color w:val="auto"/>
                <w:sz w:val="22"/>
                <w:szCs w:val="22"/>
              </w:rPr>
            </w:pPr>
            <w:r w:rsidRPr="00A109EC">
              <w:rPr>
                <w:color w:val="auto"/>
                <w:sz w:val="22"/>
                <w:szCs w:val="22"/>
              </w:rPr>
              <w:t>If positive – refer to ‘Confirmed positive case’.</w:t>
            </w:r>
            <w:r w:rsidR="00AE7A0A" w:rsidRPr="00A109EC">
              <w:rPr>
                <w:color w:val="auto"/>
                <w:sz w:val="22"/>
                <w:szCs w:val="22"/>
              </w:rPr>
              <w:t xml:space="preserve"> You must report your positive RAT to WA Health via</w:t>
            </w:r>
            <w:r w:rsidR="00AA77C3" w:rsidRPr="00A109EC">
              <w:rPr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="00AA77C3" w:rsidRPr="00A109EC">
                <w:rPr>
                  <w:rStyle w:val="Hyperlink"/>
                  <w:sz w:val="22"/>
                  <w:szCs w:val="22"/>
                </w:rPr>
                <w:t>www.healthywa.wa.gov.au/ratregister</w:t>
              </w:r>
            </w:hyperlink>
            <w:r w:rsidR="00AA77C3">
              <w:rPr>
                <w:color w:val="auto"/>
                <w:sz w:val="22"/>
                <w:szCs w:val="22"/>
              </w:rPr>
              <w:t xml:space="preserve">. </w:t>
            </w:r>
            <w:r w:rsidR="00AE7A0A" w:rsidRPr="00A109EC">
              <w:rPr>
                <w:color w:val="auto"/>
                <w:sz w:val="22"/>
                <w:szCs w:val="22"/>
              </w:rPr>
              <w:t xml:space="preserve"> </w:t>
            </w:r>
          </w:p>
          <w:p w14:paraId="6CFF6B35" w14:textId="77777777" w:rsidR="00BD00E9" w:rsidRPr="00A109EC" w:rsidRDefault="00BD00E9" w:rsidP="00A109EC">
            <w:pPr>
              <w:pStyle w:val="Default"/>
              <w:numPr>
                <w:ilvl w:val="0"/>
                <w:numId w:val="25"/>
              </w:numPr>
              <w:ind w:left="1031"/>
              <w:rPr>
                <w:color w:val="auto"/>
                <w:sz w:val="22"/>
                <w:szCs w:val="22"/>
              </w:rPr>
            </w:pPr>
            <w:r w:rsidRPr="00A109EC">
              <w:rPr>
                <w:color w:val="auto"/>
                <w:sz w:val="22"/>
                <w:szCs w:val="22"/>
              </w:rPr>
              <w:t xml:space="preserve">If negative– stay in isolation, </w:t>
            </w:r>
            <w:r w:rsidR="008C66F1" w:rsidRPr="00A109EC">
              <w:rPr>
                <w:color w:val="auto"/>
                <w:sz w:val="22"/>
                <w:szCs w:val="22"/>
              </w:rPr>
              <w:t xml:space="preserve">and, if you used a RAT, </w:t>
            </w:r>
            <w:r w:rsidRPr="00A109EC">
              <w:rPr>
                <w:color w:val="auto"/>
                <w:sz w:val="22"/>
                <w:szCs w:val="22"/>
              </w:rPr>
              <w:t xml:space="preserve">take a </w:t>
            </w:r>
            <w:r w:rsidR="008C66F1" w:rsidRPr="00A109EC">
              <w:rPr>
                <w:color w:val="auto"/>
                <w:sz w:val="22"/>
                <w:szCs w:val="22"/>
              </w:rPr>
              <w:t xml:space="preserve">second </w:t>
            </w:r>
            <w:r w:rsidRPr="00A109EC">
              <w:rPr>
                <w:color w:val="auto"/>
                <w:sz w:val="22"/>
                <w:szCs w:val="22"/>
              </w:rPr>
              <w:t>RAT in 24 hours and remain in isolation.</w:t>
            </w:r>
            <w:r w:rsidR="00AE7A0A" w:rsidRPr="00A109EC">
              <w:rPr>
                <w:color w:val="auto"/>
                <w:sz w:val="22"/>
                <w:szCs w:val="22"/>
              </w:rPr>
              <w:t xml:space="preserve"> </w:t>
            </w:r>
          </w:p>
          <w:p w14:paraId="1DC0B509" w14:textId="77777777" w:rsidR="00AA77C3" w:rsidRDefault="00BD00E9" w:rsidP="00EB488D">
            <w:pPr>
              <w:pStyle w:val="ListParagraph"/>
              <w:numPr>
                <w:ilvl w:val="0"/>
                <w:numId w:val="26"/>
              </w:numPr>
              <w:ind w:left="1456"/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 xml:space="preserve">If then positive </w:t>
            </w:r>
            <w:r w:rsidR="00AA77C3" w:rsidRPr="00A109EC">
              <w:rPr>
                <w:szCs w:val="22"/>
              </w:rPr>
              <w:t>–</w:t>
            </w:r>
            <w:r w:rsidRPr="00A109EC">
              <w:rPr>
                <w:szCs w:val="22"/>
              </w:rPr>
              <w:t xml:space="preserve"> </w:t>
            </w:r>
            <w:r w:rsidR="00AA77C3" w:rsidRPr="00EB488D">
              <w:rPr>
                <w:szCs w:val="22"/>
              </w:rPr>
              <w:t>refer to ‘Confirmed positive case’</w:t>
            </w:r>
            <w:r w:rsidRPr="00A109EC">
              <w:rPr>
                <w:szCs w:val="22"/>
              </w:rPr>
              <w:t>. You must report your positive RAT to WA Health via</w:t>
            </w:r>
            <w:r w:rsidR="008C66F1" w:rsidRPr="00A109EC">
              <w:rPr>
                <w:szCs w:val="22"/>
              </w:rPr>
              <w:t xml:space="preserve"> </w:t>
            </w:r>
            <w:hyperlink r:id="rId19" w:history="1">
              <w:r w:rsidR="00AA77C3" w:rsidRPr="00441D77">
                <w:rPr>
                  <w:rStyle w:val="Hyperlink"/>
                  <w:szCs w:val="22"/>
                </w:rPr>
                <w:t>www.healthywa.wa.gov.au/ratregister</w:t>
              </w:r>
            </w:hyperlink>
            <w:r w:rsidR="008C66F1" w:rsidRPr="00EB488D">
              <w:rPr>
                <w:szCs w:val="22"/>
              </w:rPr>
              <w:t>.</w:t>
            </w:r>
          </w:p>
          <w:p w14:paraId="4585A8B4" w14:textId="77777777" w:rsidR="00BD00E9" w:rsidRPr="003C6686" w:rsidRDefault="008C66F1" w:rsidP="00EB488D">
            <w:pPr>
              <w:pStyle w:val="ListParagraph"/>
              <w:numPr>
                <w:ilvl w:val="0"/>
                <w:numId w:val="26"/>
              </w:numPr>
              <w:ind w:left="1456"/>
              <w:contextualSpacing/>
              <w:rPr>
                <w:szCs w:val="22"/>
              </w:rPr>
            </w:pPr>
            <w:r w:rsidRPr="00EB488D">
              <w:rPr>
                <w:rFonts w:eastAsia="Times New Roman"/>
                <w:szCs w:val="22"/>
                <w:lang w:eastAsia="en-AU"/>
              </w:rPr>
              <w:t>I</w:t>
            </w:r>
            <w:r w:rsidR="00BD00E9" w:rsidRPr="00EB488D">
              <w:rPr>
                <w:rFonts w:eastAsia="Times New Roman"/>
                <w:szCs w:val="22"/>
                <w:lang w:eastAsia="en-AU"/>
              </w:rPr>
              <w:t xml:space="preserve">f negative - and no new household members have tested positive - take a RAT again on Day 7, before ending isolation if </w:t>
            </w:r>
            <w:r w:rsidRPr="00EB488D">
              <w:rPr>
                <w:rFonts w:eastAsia="Times New Roman"/>
                <w:szCs w:val="22"/>
                <w:lang w:eastAsia="en-AU"/>
              </w:rPr>
              <w:t xml:space="preserve">a </w:t>
            </w:r>
            <w:r w:rsidR="00BD00E9" w:rsidRPr="00EB488D">
              <w:rPr>
                <w:rFonts w:eastAsia="Times New Roman"/>
                <w:szCs w:val="22"/>
                <w:lang w:eastAsia="en-AU"/>
              </w:rPr>
              <w:t>negative result is returned.</w:t>
            </w:r>
          </w:p>
          <w:p w14:paraId="04EDD996" w14:textId="19F77664" w:rsidR="003C6686" w:rsidRPr="00EB488D" w:rsidRDefault="003C6686" w:rsidP="003C6686">
            <w:pPr>
              <w:pStyle w:val="ListParagraph"/>
              <w:ind w:left="1456" w:firstLine="0"/>
              <w:contextualSpacing/>
              <w:rPr>
                <w:szCs w:val="22"/>
              </w:rPr>
            </w:pPr>
          </w:p>
        </w:tc>
      </w:tr>
      <w:tr w:rsidR="00AA77C3" w:rsidRPr="00A109EC" w14:paraId="5EEF25C0" w14:textId="77777777" w:rsidTr="00154EE8">
        <w:tc>
          <w:tcPr>
            <w:tcW w:w="2830" w:type="dxa"/>
            <w:shd w:val="clear" w:color="auto" w:fill="auto"/>
          </w:tcPr>
          <w:p w14:paraId="11677591" w14:textId="77777777" w:rsidR="00BD00E9" w:rsidRPr="00A109EC" w:rsidRDefault="00BD00E9" w:rsidP="00BD00E9">
            <w:pPr>
              <w:rPr>
                <w:b/>
                <w:szCs w:val="22"/>
              </w:rPr>
            </w:pPr>
            <w:r w:rsidRPr="00A109EC">
              <w:rPr>
                <w:b/>
                <w:szCs w:val="22"/>
              </w:rPr>
              <w:t>Asymptomatic close contact</w:t>
            </w:r>
          </w:p>
        </w:tc>
        <w:tc>
          <w:tcPr>
            <w:tcW w:w="7088" w:type="dxa"/>
            <w:shd w:val="clear" w:color="auto" w:fill="auto"/>
          </w:tcPr>
          <w:p w14:paraId="4915F85E" w14:textId="77777777" w:rsidR="00BD00E9" w:rsidRPr="00A109EC" w:rsidRDefault="00BD00E9" w:rsidP="00BD00E9">
            <w:pPr>
              <w:rPr>
                <w:szCs w:val="22"/>
              </w:rPr>
            </w:pPr>
            <w:r w:rsidRPr="00A109EC">
              <w:rPr>
                <w:szCs w:val="22"/>
              </w:rPr>
              <w:t>Isolate for 7 days from date of contact with positive case:</w:t>
            </w:r>
          </w:p>
          <w:p w14:paraId="6AE60CEE" w14:textId="77777777" w:rsidR="00616E2F" w:rsidRDefault="00BD00E9" w:rsidP="00BD00E9">
            <w:pPr>
              <w:pStyle w:val="ListParagraph"/>
              <w:numPr>
                <w:ilvl w:val="0"/>
                <w:numId w:val="20"/>
              </w:numPr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If symptoms develop, refer to ‘</w:t>
            </w:r>
            <w:r w:rsidR="00AA77C3" w:rsidRPr="00A109EC">
              <w:rPr>
                <w:szCs w:val="22"/>
              </w:rPr>
              <w:t>Symptomatic close contact</w:t>
            </w:r>
            <w:r w:rsidRPr="00A109EC">
              <w:rPr>
                <w:szCs w:val="22"/>
              </w:rPr>
              <w:t>.</w:t>
            </w:r>
            <w:r w:rsidR="00AE7A0A" w:rsidRPr="00EB488D">
              <w:rPr>
                <w:szCs w:val="22"/>
              </w:rPr>
              <w:t xml:space="preserve"> </w:t>
            </w:r>
          </w:p>
          <w:p w14:paraId="168AFE0D" w14:textId="77777777" w:rsidR="00BD00E9" w:rsidRPr="00A109EC" w:rsidRDefault="00AA77C3" w:rsidP="00BD00E9">
            <w:pPr>
              <w:pStyle w:val="ListParagraph"/>
              <w:numPr>
                <w:ilvl w:val="0"/>
                <w:numId w:val="20"/>
              </w:numPr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I</w:t>
            </w:r>
            <w:r w:rsidR="00BD00E9" w:rsidRPr="00A109EC">
              <w:rPr>
                <w:szCs w:val="22"/>
              </w:rPr>
              <w:t>f still asymptomatic, take a RAT on Day 7.</w:t>
            </w:r>
          </w:p>
          <w:p w14:paraId="6D40E84D" w14:textId="77777777" w:rsidR="00EB488D" w:rsidRDefault="00AA77C3" w:rsidP="00EB488D">
            <w:pPr>
              <w:pStyle w:val="ListParagraph"/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EB488D">
              <w:rPr>
                <w:szCs w:val="22"/>
              </w:rPr>
              <w:t>I</w:t>
            </w:r>
            <w:r w:rsidR="00BD00E9" w:rsidRPr="00EB488D">
              <w:rPr>
                <w:szCs w:val="22"/>
              </w:rPr>
              <w:t xml:space="preserve">f positive </w:t>
            </w:r>
            <w:r w:rsidRPr="00EB488D">
              <w:rPr>
                <w:szCs w:val="22"/>
              </w:rPr>
              <w:t>–</w:t>
            </w:r>
            <w:r w:rsidR="00BD00E9" w:rsidRPr="00EB488D">
              <w:rPr>
                <w:szCs w:val="22"/>
              </w:rPr>
              <w:t xml:space="preserve"> </w:t>
            </w:r>
            <w:r w:rsidRPr="00EB488D">
              <w:rPr>
                <w:szCs w:val="22"/>
              </w:rPr>
              <w:t xml:space="preserve">refer to ‘Confirmed positive case’. You must report your positive RAT to WA Health via </w:t>
            </w:r>
            <w:hyperlink r:id="rId20" w:history="1">
              <w:r w:rsidRPr="00EB488D">
                <w:rPr>
                  <w:rStyle w:val="Hyperlink"/>
                  <w:szCs w:val="22"/>
                </w:rPr>
                <w:t>www.healthywa.wa.gov.au/ratregister</w:t>
              </w:r>
            </w:hyperlink>
            <w:r w:rsidRPr="00EB488D">
              <w:rPr>
                <w:szCs w:val="22"/>
              </w:rPr>
              <w:t>.</w:t>
            </w:r>
          </w:p>
          <w:p w14:paraId="436522DE" w14:textId="77777777" w:rsidR="00BD00E9" w:rsidRDefault="00AA77C3" w:rsidP="00EB488D">
            <w:pPr>
              <w:pStyle w:val="ListParagraph"/>
              <w:numPr>
                <w:ilvl w:val="0"/>
                <w:numId w:val="19"/>
              </w:numPr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I</w:t>
            </w:r>
            <w:r w:rsidR="00BD00E9" w:rsidRPr="00A109EC">
              <w:rPr>
                <w:szCs w:val="22"/>
              </w:rPr>
              <w:t>f negative - and no new household members have tested positive - self-isolation ends after Day 7, and people should monitor for symptoms.</w:t>
            </w:r>
          </w:p>
          <w:p w14:paraId="6E1CB8EC" w14:textId="67F52A50" w:rsidR="003C6686" w:rsidRPr="00A109EC" w:rsidRDefault="003C6686" w:rsidP="003C6686">
            <w:pPr>
              <w:pStyle w:val="ListParagraph"/>
              <w:ind w:left="1080" w:firstLine="0"/>
              <w:contextualSpacing/>
              <w:rPr>
                <w:szCs w:val="22"/>
              </w:rPr>
            </w:pPr>
          </w:p>
        </w:tc>
      </w:tr>
      <w:tr w:rsidR="00AA77C3" w:rsidRPr="00A109EC" w14:paraId="08915120" w14:textId="77777777" w:rsidTr="008C66F1">
        <w:trPr>
          <w:trHeight w:val="3128"/>
        </w:trPr>
        <w:tc>
          <w:tcPr>
            <w:tcW w:w="2830" w:type="dxa"/>
            <w:shd w:val="clear" w:color="auto" w:fill="auto"/>
          </w:tcPr>
          <w:p w14:paraId="178825DF" w14:textId="77777777" w:rsidR="00BD00E9" w:rsidRPr="00A109EC" w:rsidRDefault="00BD00E9" w:rsidP="00BD00E9">
            <w:pPr>
              <w:rPr>
                <w:b/>
                <w:szCs w:val="22"/>
              </w:rPr>
            </w:pPr>
            <w:r w:rsidRPr="00A109EC">
              <w:rPr>
                <w:b/>
                <w:szCs w:val="22"/>
              </w:rPr>
              <w:t>Symptomatic but not a close contact</w:t>
            </w:r>
          </w:p>
        </w:tc>
        <w:tc>
          <w:tcPr>
            <w:tcW w:w="7088" w:type="dxa"/>
            <w:shd w:val="clear" w:color="auto" w:fill="auto"/>
          </w:tcPr>
          <w:p w14:paraId="5D219DCC" w14:textId="77777777" w:rsidR="00BD00E9" w:rsidRPr="00A109EC" w:rsidRDefault="00BD00E9" w:rsidP="00BD00E9">
            <w:pPr>
              <w:rPr>
                <w:bCs/>
                <w:szCs w:val="22"/>
              </w:rPr>
            </w:pPr>
            <w:r w:rsidRPr="00A109EC">
              <w:rPr>
                <w:bCs/>
                <w:szCs w:val="22"/>
              </w:rPr>
              <w:t>Get a PCR test immediately and isolate until result returned:</w:t>
            </w:r>
          </w:p>
          <w:p w14:paraId="6DAF8761" w14:textId="77777777" w:rsidR="00BD00E9" w:rsidRPr="00A109EC" w:rsidRDefault="00BD00E9" w:rsidP="00616E2F">
            <w:pPr>
              <w:pStyle w:val="ListParagraph"/>
              <w:numPr>
                <w:ilvl w:val="0"/>
                <w:numId w:val="20"/>
              </w:numPr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>If positive – refer to ‘Confirmed positive case’.</w:t>
            </w:r>
          </w:p>
          <w:p w14:paraId="01E98024" w14:textId="77777777" w:rsidR="00BD00E9" w:rsidRPr="00A109EC" w:rsidRDefault="00BD00E9" w:rsidP="00616E2F">
            <w:pPr>
              <w:pStyle w:val="ListParagraph"/>
              <w:numPr>
                <w:ilvl w:val="0"/>
                <w:numId w:val="20"/>
              </w:numPr>
              <w:contextualSpacing/>
              <w:rPr>
                <w:szCs w:val="22"/>
              </w:rPr>
            </w:pPr>
            <w:r w:rsidRPr="00A109EC">
              <w:rPr>
                <w:szCs w:val="22"/>
              </w:rPr>
              <w:t xml:space="preserve">If negative – not required to isolate but should stay home </w:t>
            </w:r>
            <w:r w:rsidRPr="00A109EC" w:rsidDel="00E70112">
              <w:rPr>
                <w:szCs w:val="22"/>
              </w:rPr>
              <w:t xml:space="preserve">where possible </w:t>
            </w:r>
            <w:r w:rsidRPr="00A109EC">
              <w:rPr>
                <w:szCs w:val="22"/>
              </w:rPr>
              <w:t>until symptoms clear.</w:t>
            </w:r>
          </w:p>
          <w:p w14:paraId="75E587C4" w14:textId="77777777" w:rsidR="00BD00E9" w:rsidRPr="00A109EC" w:rsidRDefault="00BD00E9" w:rsidP="00BD00E9">
            <w:pPr>
              <w:rPr>
                <w:bCs/>
                <w:szCs w:val="22"/>
              </w:rPr>
            </w:pPr>
            <w:r w:rsidRPr="00A109EC">
              <w:rPr>
                <w:bCs/>
                <w:szCs w:val="22"/>
              </w:rPr>
              <w:t>If you take a RAT because a PCR test is unavailable:</w:t>
            </w:r>
          </w:p>
          <w:p w14:paraId="01966E3C" w14:textId="77777777" w:rsidR="00BD00E9" w:rsidRPr="00616E2F" w:rsidRDefault="00BD00E9" w:rsidP="00616E2F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616E2F">
              <w:rPr>
                <w:color w:val="auto"/>
                <w:sz w:val="22"/>
                <w:szCs w:val="22"/>
              </w:rPr>
              <w:t>If positive – refer to ‘Confirmed positive case’. You must report your positive RAT to WA Health via</w:t>
            </w:r>
            <w:r w:rsidR="00AA77C3" w:rsidRPr="00616E2F">
              <w:rPr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="00AA77C3" w:rsidRPr="00441D77">
                <w:rPr>
                  <w:rStyle w:val="Hyperlink"/>
                  <w:sz w:val="22"/>
                  <w:szCs w:val="22"/>
                </w:rPr>
                <w:t>www.healthywa.wa.gov.au/ratregister</w:t>
              </w:r>
            </w:hyperlink>
            <w:r w:rsidRPr="00616E2F">
              <w:rPr>
                <w:color w:val="auto"/>
                <w:sz w:val="22"/>
                <w:szCs w:val="22"/>
              </w:rPr>
              <w:t xml:space="preserve"> </w:t>
            </w:r>
          </w:p>
          <w:p w14:paraId="030F99F0" w14:textId="77777777" w:rsidR="00BD00E9" w:rsidRPr="00616E2F" w:rsidRDefault="00BD00E9" w:rsidP="00616E2F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616E2F">
              <w:rPr>
                <w:color w:val="auto"/>
                <w:sz w:val="22"/>
                <w:szCs w:val="22"/>
              </w:rPr>
              <w:t>If negative – continue to isolate and repeat RAT in 24 hours - if negative after this follow-up test, you are not required to isolate but should stay home until symptoms clear.</w:t>
            </w:r>
            <w:r w:rsidR="00AE7A0A" w:rsidRPr="00616E2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bookmarkStart w:id="2" w:name="_GoBack"/>
        <w:bookmarkEnd w:id="2"/>
      </w:tr>
    </w:tbl>
    <w:p w14:paraId="49E1FBCC" w14:textId="77777777" w:rsidR="000E0586" w:rsidRPr="00F30150" w:rsidRDefault="000E0586" w:rsidP="00B90638">
      <w:pPr>
        <w:spacing w:line="256" w:lineRule="auto"/>
        <w:rPr>
          <w:szCs w:val="22"/>
        </w:rPr>
      </w:pPr>
    </w:p>
    <w:sectPr w:rsidR="000E0586" w:rsidRPr="00F30150" w:rsidSect="0091119D"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3207" w14:textId="77777777" w:rsidR="003973E7" w:rsidRDefault="003973E7" w:rsidP="00127DAD">
      <w:r>
        <w:separator/>
      </w:r>
    </w:p>
  </w:endnote>
  <w:endnote w:type="continuationSeparator" w:id="0">
    <w:p w14:paraId="1E04C56F" w14:textId="77777777" w:rsidR="003973E7" w:rsidRDefault="003973E7" w:rsidP="00127DAD">
      <w:r>
        <w:continuationSeparator/>
      </w:r>
    </w:p>
  </w:endnote>
  <w:endnote w:type="continuationNotice" w:id="1">
    <w:p w14:paraId="64EB5240" w14:textId="77777777" w:rsidR="003973E7" w:rsidRDefault="00397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F734" w14:textId="61D0622C" w:rsidR="000F6D5A" w:rsidRPr="0091119D" w:rsidRDefault="003D1E7D" w:rsidP="0091119D">
    <w:pPr>
      <w:pStyle w:val="Footer"/>
    </w:pPr>
    <w:sdt>
      <w:sdtPr>
        <w:alias w:val="TRIM number"/>
        <w:tag w:val="TRIM number"/>
        <w:id w:val="1401324844"/>
        <w:placeholder>
          <w:docPart w:val="6C54A4DF674A453CA9F46B1E7337C29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90638">
          <w:t>D22/0067954</w:t>
        </w:r>
      </w:sdtContent>
    </w:sdt>
    <w:r w:rsidR="0091119D">
      <w:tab/>
    </w:r>
    <w:r w:rsidR="008F0D58">
      <w:fldChar w:fldCharType="begin"/>
    </w:r>
    <w:r w:rsidR="0091119D">
      <w:instrText xml:space="preserve"> PAGE   \* MERGEFORMAT </w:instrText>
    </w:r>
    <w:r w:rsidR="008F0D58">
      <w:fldChar w:fldCharType="separate"/>
    </w:r>
    <w:r>
      <w:rPr>
        <w:noProof/>
      </w:rPr>
      <w:t>3</w:t>
    </w:r>
    <w:r w:rsidR="008F0D58">
      <w:rPr>
        <w:noProof/>
      </w:rPr>
      <w:fldChar w:fldCharType="end"/>
    </w:r>
    <w:r w:rsidR="0091119D">
      <w:rPr>
        <w:noProof/>
      </w:rPr>
      <w:tab/>
    </w:r>
    <w:sdt>
      <w:sdtPr>
        <w:alias w:val="Publish date"/>
        <w:tag w:val=""/>
        <w:id w:val="1247000034"/>
        <w:placeholder>
          <w:docPart w:val="5BA948B993F140CCBFBAD882DC74744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2-16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0F0408">
          <w:t>16/02/2022</w:t>
        </w:r>
      </w:sdtContent>
    </w:sdt>
    <w:r w:rsidR="0091119D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DFE0A74" wp14:editId="05E3C8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EEB5" w14:textId="5325A321" w:rsidR="00AF71AF" w:rsidRPr="001E1668" w:rsidRDefault="003D1E7D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90638" w:rsidRPr="00B90638">
          <w:t>D22/0067954</w:t>
        </w:r>
      </w:sdtContent>
    </w:sdt>
    <w:r w:rsidR="0091119D">
      <w:tab/>
    </w:r>
    <w:r w:rsidR="008F0D58">
      <w:fldChar w:fldCharType="begin"/>
    </w:r>
    <w:r w:rsidR="0091119D">
      <w:instrText xml:space="preserve"> PAGE   \* MERGEFORMAT </w:instrText>
    </w:r>
    <w:r w:rsidR="008F0D58">
      <w:fldChar w:fldCharType="separate"/>
    </w:r>
    <w:r>
      <w:rPr>
        <w:noProof/>
      </w:rPr>
      <w:t>1</w:t>
    </w:r>
    <w:r w:rsidR="008F0D58">
      <w:rPr>
        <w:noProof/>
      </w:rPr>
      <w:fldChar w:fldCharType="end"/>
    </w:r>
    <w:r w:rsidR="0091119D">
      <w:rPr>
        <w:noProof/>
      </w:rPr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2-16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0F0408">
          <w:t>16/02/2022</w:t>
        </w:r>
      </w:sdtContent>
    </w:sdt>
    <w:r w:rsidR="0091119D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05FBF50" wp14:editId="743B12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6AC4" w14:textId="77777777" w:rsidR="003973E7" w:rsidRDefault="003973E7" w:rsidP="00127DAD">
      <w:r>
        <w:separator/>
      </w:r>
    </w:p>
  </w:footnote>
  <w:footnote w:type="continuationSeparator" w:id="0">
    <w:p w14:paraId="57AC5B49" w14:textId="77777777" w:rsidR="003973E7" w:rsidRDefault="003973E7" w:rsidP="00127DAD">
      <w:r>
        <w:continuationSeparator/>
      </w:r>
    </w:p>
  </w:footnote>
  <w:footnote w:type="continuationNotice" w:id="1">
    <w:p w14:paraId="78510CA8" w14:textId="77777777" w:rsidR="003973E7" w:rsidRDefault="003973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FFC7" w14:textId="77777777" w:rsidR="00633068" w:rsidRPr="0091119D" w:rsidRDefault="0091119D" w:rsidP="009111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2513D9FD" wp14:editId="059E89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8764" w14:textId="77777777" w:rsidR="00916AF7" w:rsidRPr="00082FAB" w:rsidRDefault="00082FAB" w:rsidP="00082F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E8EBCFA" wp14:editId="14F46F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7" name="Picture 7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06"/>
    <w:multiLevelType w:val="hybridMultilevel"/>
    <w:tmpl w:val="76922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42A6"/>
    <w:multiLevelType w:val="hybridMultilevel"/>
    <w:tmpl w:val="AF9473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14D"/>
    <w:multiLevelType w:val="hybridMultilevel"/>
    <w:tmpl w:val="DA522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F0A21"/>
    <w:multiLevelType w:val="hybridMultilevel"/>
    <w:tmpl w:val="A86E2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305E"/>
    <w:multiLevelType w:val="hybridMultilevel"/>
    <w:tmpl w:val="1FEA9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712EB"/>
    <w:multiLevelType w:val="hybridMultilevel"/>
    <w:tmpl w:val="DA30F1A8"/>
    <w:lvl w:ilvl="0" w:tplc="0C09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6" w15:restartNumberingAfterBreak="0">
    <w:nsid w:val="187C7A3E"/>
    <w:multiLevelType w:val="hybridMultilevel"/>
    <w:tmpl w:val="B1F45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F10D3"/>
    <w:multiLevelType w:val="multilevel"/>
    <w:tmpl w:val="2098E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BA25965"/>
    <w:multiLevelType w:val="hybridMultilevel"/>
    <w:tmpl w:val="91BA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1169"/>
    <w:multiLevelType w:val="hybridMultilevel"/>
    <w:tmpl w:val="4F86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A1A"/>
    <w:multiLevelType w:val="multilevel"/>
    <w:tmpl w:val="55D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2" w15:restartNumberingAfterBreak="0">
    <w:nsid w:val="1ED336C5"/>
    <w:multiLevelType w:val="hybridMultilevel"/>
    <w:tmpl w:val="AE5A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7339D"/>
    <w:multiLevelType w:val="hybridMultilevel"/>
    <w:tmpl w:val="4BE27F8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C4A28"/>
    <w:multiLevelType w:val="hybridMultilevel"/>
    <w:tmpl w:val="70109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A016E"/>
    <w:multiLevelType w:val="hybridMultilevel"/>
    <w:tmpl w:val="15326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08DE"/>
    <w:multiLevelType w:val="hybridMultilevel"/>
    <w:tmpl w:val="E8FA60E4"/>
    <w:lvl w:ilvl="0" w:tplc="CBF4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7133A"/>
    <w:multiLevelType w:val="hybridMultilevel"/>
    <w:tmpl w:val="85E2D8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9" w15:restartNumberingAfterBreak="0">
    <w:nsid w:val="42E4570A"/>
    <w:multiLevelType w:val="hybridMultilevel"/>
    <w:tmpl w:val="CDD0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647A"/>
    <w:multiLevelType w:val="hybridMultilevel"/>
    <w:tmpl w:val="609A708A"/>
    <w:lvl w:ilvl="0" w:tplc="3E0A8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22823"/>
    <w:multiLevelType w:val="hybridMultilevel"/>
    <w:tmpl w:val="0E88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21AA6"/>
    <w:multiLevelType w:val="hybridMultilevel"/>
    <w:tmpl w:val="0B02C60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B7E2B96"/>
    <w:multiLevelType w:val="hybridMultilevel"/>
    <w:tmpl w:val="8864D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75BB4"/>
    <w:multiLevelType w:val="hybridMultilevel"/>
    <w:tmpl w:val="B38EC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587C5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263E75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86BC6">
      <w:numFmt w:val="bullet"/>
      <w:lvlText w:val="•"/>
      <w:lvlJc w:val="left"/>
      <w:pPr>
        <w:ind w:left="3600" w:hanging="72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43C8A"/>
    <w:multiLevelType w:val="hybridMultilevel"/>
    <w:tmpl w:val="3A425540"/>
    <w:lvl w:ilvl="0" w:tplc="4F666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7E05A8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E1DFE"/>
    <w:multiLevelType w:val="hybridMultilevel"/>
    <w:tmpl w:val="A284446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740B8"/>
    <w:multiLevelType w:val="hybridMultilevel"/>
    <w:tmpl w:val="0256F1F0"/>
    <w:lvl w:ilvl="0" w:tplc="3A705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C1432"/>
    <w:multiLevelType w:val="hybridMultilevel"/>
    <w:tmpl w:val="6B8C32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3488B"/>
    <w:multiLevelType w:val="hybridMultilevel"/>
    <w:tmpl w:val="71400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F3CD9"/>
    <w:multiLevelType w:val="hybridMultilevel"/>
    <w:tmpl w:val="06DA4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A27EF"/>
    <w:multiLevelType w:val="multilevel"/>
    <w:tmpl w:val="804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7091E"/>
    <w:multiLevelType w:val="hybridMultilevel"/>
    <w:tmpl w:val="277ACE0E"/>
    <w:lvl w:ilvl="0" w:tplc="0C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 w15:restartNumberingAfterBreak="0">
    <w:nsid w:val="7ECE6DD5"/>
    <w:multiLevelType w:val="hybridMultilevel"/>
    <w:tmpl w:val="B7AE0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9"/>
  </w:num>
  <w:num w:numId="5">
    <w:abstractNumId w:val="27"/>
  </w:num>
  <w:num w:numId="6">
    <w:abstractNumId w:val="4"/>
  </w:num>
  <w:num w:numId="7">
    <w:abstractNumId w:val="3"/>
  </w:num>
  <w:num w:numId="8">
    <w:abstractNumId w:val="24"/>
  </w:num>
  <w:num w:numId="9">
    <w:abstractNumId w:val="19"/>
  </w:num>
  <w:num w:numId="10">
    <w:abstractNumId w:val="30"/>
  </w:num>
  <w:num w:numId="11">
    <w:abstractNumId w:val="25"/>
  </w:num>
  <w:num w:numId="12">
    <w:abstractNumId w:val="2"/>
  </w:num>
  <w:num w:numId="13">
    <w:abstractNumId w:val="8"/>
  </w:num>
  <w:num w:numId="14">
    <w:abstractNumId w:val="26"/>
  </w:num>
  <w:num w:numId="15">
    <w:abstractNumId w:val="32"/>
  </w:num>
  <w:num w:numId="16">
    <w:abstractNumId w:val="33"/>
  </w:num>
  <w:num w:numId="17">
    <w:abstractNumId w:val="23"/>
  </w:num>
  <w:num w:numId="18">
    <w:abstractNumId w:val="17"/>
  </w:num>
  <w:num w:numId="19">
    <w:abstractNumId w:val="13"/>
  </w:num>
  <w:num w:numId="20">
    <w:abstractNumId w:val="6"/>
  </w:num>
  <w:num w:numId="21">
    <w:abstractNumId w:val="28"/>
  </w:num>
  <w:num w:numId="22">
    <w:abstractNumId w:val="21"/>
  </w:num>
  <w:num w:numId="23">
    <w:abstractNumId w:val="20"/>
  </w:num>
  <w:num w:numId="24">
    <w:abstractNumId w:val="31"/>
  </w:num>
  <w:num w:numId="25">
    <w:abstractNumId w:val="1"/>
  </w:num>
  <w:num w:numId="26">
    <w:abstractNumId w:val="5"/>
  </w:num>
  <w:num w:numId="27">
    <w:abstractNumId w:val="15"/>
  </w:num>
  <w:num w:numId="28">
    <w:abstractNumId w:val="16"/>
  </w:num>
  <w:num w:numId="29">
    <w:abstractNumId w:val="22"/>
  </w:num>
  <w:num w:numId="30">
    <w:abstractNumId w:val="7"/>
  </w:num>
  <w:num w:numId="31">
    <w:abstractNumId w:val="10"/>
  </w:num>
  <w:num w:numId="32">
    <w:abstractNumId w:val="14"/>
  </w:num>
  <w:num w:numId="33">
    <w:abstractNumId w:val="9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styleLockTheme/>
  <w:defaultTabStop w:val="720"/>
  <w:defaultTableStyle w:val="DOETable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AC"/>
    <w:rsid w:val="000057D9"/>
    <w:rsid w:val="0001763B"/>
    <w:rsid w:val="00025ACD"/>
    <w:rsid w:val="00027278"/>
    <w:rsid w:val="000374D9"/>
    <w:rsid w:val="00041982"/>
    <w:rsid w:val="00042E65"/>
    <w:rsid w:val="00043E92"/>
    <w:rsid w:val="00052680"/>
    <w:rsid w:val="00056E5A"/>
    <w:rsid w:val="00061208"/>
    <w:rsid w:val="000626CD"/>
    <w:rsid w:val="00064CB7"/>
    <w:rsid w:val="0007329C"/>
    <w:rsid w:val="00073C07"/>
    <w:rsid w:val="000776FB"/>
    <w:rsid w:val="00077ED0"/>
    <w:rsid w:val="00080C94"/>
    <w:rsid w:val="00082FAB"/>
    <w:rsid w:val="00083120"/>
    <w:rsid w:val="00087F50"/>
    <w:rsid w:val="00092DEE"/>
    <w:rsid w:val="0009491E"/>
    <w:rsid w:val="000954F0"/>
    <w:rsid w:val="000A360C"/>
    <w:rsid w:val="000A5C8A"/>
    <w:rsid w:val="000A68CB"/>
    <w:rsid w:val="000A6D78"/>
    <w:rsid w:val="000B0131"/>
    <w:rsid w:val="000B6A3E"/>
    <w:rsid w:val="000C5533"/>
    <w:rsid w:val="000E0586"/>
    <w:rsid w:val="000E2BAC"/>
    <w:rsid w:val="000E61C9"/>
    <w:rsid w:val="000F0408"/>
    <w:rsid w:val="000F3848"/>
    <w:rsid w:val="000F6D5A"/>
    <w:rsid w:val="00114926"/>
    <w:rsid w:val="00114A07"/>
    <w:rsid w:val="00117BC1"/>
    <w:rsid w:val="00127DAD"/>
    <w:rsid w:val="00130EF5"/>
    <w:rsid w:val="00131FD8"/>
    <w:rsid w:val="0013587A"/>
    <w:rsid w:val="001359C4"/>
    <w:rsid w:val="00140E56"/>
    <w:rsid w:val="001438A6"/>
    <w:rsid w:val="00154EE8"/>
    <w:rsid w:val="00155E5D"/>
    <w:rsid w:val="001600FE"/>
    <w:rsid w:val="00162E73"/>
    <w:rsid w:val="00170532"/>
    <w:rsid w:val="0017206C"/>
    <w:rsid w:val="00172BD6"/>
    <w:rsid w:val="0017483D"/>
    <w:rsid w:val="00177D2D"/>
    <w:rsid w:val="0018400F"/>
    <w:rsid w:val="00185215"/>
    <w:rsid w:val="001D4434"/>
    <w:rsid w:val="001D57FA"/>
    <w:rsid w:val="001E1668"/>
    <w:rsid w:val="001E62CB"/>
    <w:rsid w:val="001F4968"/>
    <w:rsid w:val="001F63E2"/>
    <w:rsid w:val="001F6885"/>
    <w:rsid w:val="001F73FC"/>
    <w:rsid w:val="00205AB4"/>
    <w:rsid w:val="0021680E"/>
    <w:rsid w:val="002245CD"/>
    <w:rsid w:val="00231D5E"/>
    <w:rsid w:val="0023530C"/>
    <w:rsid w:val="00235889"/>
    <w:rsid w:val="00237DA1"/>
    <w:rsid w:val="00250BF2"/>
    <w:rsid w:val="00253729"/>
    <w:rsid w:val="002715EE"/>
    <w:rsid w:val="002771D2"/>
    <w:rsid w:val="002943DE"/>
    <w:rsid w:val="00294548"/>
    <w:rsid w:val="002964D2"/>
    <w:rsid w:val="00297C14"/>
    <w:rsid w:val="002A0D6A"/>
    <w:rsid w:val="002A3076"/>
    <w:rsid w:val="002C1C05"/>
    <w:rsid w:val="002D008F"/>
    <w:rsid w:val="002D49E6"/>
    <w:rsid w:val="002E0306"/>
    <w:rsid w:val="002E07D4"/>
    <w:rsid w:val="002E3D4D"/>
    <w:rsid w:val="002F01CD"/>
    <w:rsid w:val="002F4772"/>
    <w:rsid w:val="00303358"/>
    <w:rsid w:val="003152E0"/>
    <w:rsid w:val="00316604"/>
    <w:rsid w:val="0031727B"/>
    <w:rsid w:val="003266E8"/>
    <w:rsid w:val="0033743C"/>
    <w:rsid w:val="003403BB"/>
    <w:rsid w:val="00353968"/>
    <w:rsid w:val="00354A04"/>
    <w:rsid w:val="00365B17"/>
    <w:rsid w:val="00365CF5"/>
    <w:rsid w:val="00370137"/>
    <w:rsid w:val="00374355"/>
    <w:rsid w:val="00375BEF"/>
    <w:rsid w:val="00376020"/>
    <w:rsid w:val="003761BC"/>
    <w:rsid w:val="00380413"/>
    <w:rsid w:val="00381218"/>
    <w:rsid w:val="003815BC"/>
    <w:rsid w:val="003827D8"/>
    <w:rsid w:val="00383E16"/>
    <w:rsid w:val="00390D50"/>
    <w:rsid w:val="00392C1D"/>
    <w:rsid w:val="00396551"/>
    <w:rsid w:val="003973E7"/>
    <w:rsid w:val="00397F0C"/>
    <w:rsid w:val="003A1CC6"/>
    <w:rsid w:val="003B222D"/>
    <w:rsid w:val="003B56AB"/>
    <w:rsid w:val="003C3383"/>
    <w:rsid w:val="003C6686"/>
    <w:rsid w:val="003C7215"/>
    <w:rsid w:val="003D055F"/>
    <w:rsid w:val="003D1E7D"/>
    <w:rsid w:val="003E1D6C"/>
    <w:rsid w:val="003F3A46"/>
    <w:rsid w:val="003F41BA"/>
    <w:rsid w:val="00404961"/>
    <w:rsid w:val="004103B9"/>
    <w:rsid w:val="00414D84"/>
    <w:rsid w:val="0042142B"/>
    <w:rsid w:val="00424303"/>
    <w:rsid w:val="00435916"/>
    <w:rsid w:val="0043616F"/>
    <w:rsid w:val="00440775"/>
    <w:rsid w:val="0044231C"/>
    <w:rsid w:val="004457C7"/>
    <w:rsid w:val="004508AF"/>
    <w:rsid w:val="00456E5A"/>
    <w:rsid w:val="0046032A"/>
    <w:rsid w:val="004661A2"/>
    <w:rsid w:val="00466E52"/>
    <w:rsid w:val="00470828"/>
    <w:rsid w:val="00475E24"/>
    <w:rsid w:val="00481207"/>
    <w:rsid w:val="0049263C"/>
    <w:rsid w:val="004958BA"/>
    <w:rsid w:val="004A2133"/>
    <w:rsid w:val="004A36F4"/>
    <w:rsid w:val="004A4F49"/>
    <w:rsid w:val="004A597B"/>
    <w:rsid w:val="004B06B1"/>
    <w:rsid w:val="004C3BB0"/>
    <w:rsid w:val="004D0B2E"/>
    <w:rsid w:val="004E1D43"/>
    <w:rsid w:val="0050052A"/>
    <w:rsid w:val="00501276"/>
    <w:rsid w:val="00505006"/>
    <w:rsid w:val="00505F57"/>
    <w:rsid w:val="00525816"/>
    <w:rsid w:val="00527973"/>
    <w:rsid w:val="00542720"/>
    <w:rsid w:val="005459EF"/>
    <w:rsid w:val="00566FE9"/>
    <w:rsid w:val="005728CD"/>
    <w:rsid w:val="005846A2"/>
    <w:rsid w:val="005A1925"/>
    <w:rsid w:val="005B0BF9"/>
    <w:rsid w:val="005B118D"/>
    <w:rsid w:val="005B2D97"/>
    <w:rsid w:val="005C34E4"/>
    <w:rsid w:val="005D0F5C"/>
    <w:rsid w:val="005E1145"/>
    <w:rsid w:val="005E1703"/>
    <w:rsid w:val="005E2D92"/>
    <w:rsid w:val="00604F35"/>
    <w:rsid w:val="0060579B"/>
    <w:rsid w:val="00607327"/>
    <w:rsid w:val="00607903"/>
    <w:rsid w:val="00616E2F"/>
    <w:rsid w:val="00620FC1"/>
    <w:rsid w:val="00621CA8"/>
    <w:rsid w:val="006318AD"/>
    <w:rsid w:val="0063241E"/>
    <w:rsid w:val="00633068"/>
    <w:rsid w:val="006504B2"/>
    <w:rsid w:val="0065350E"/>
    <w:rsid w:val="0066015D"/>
    <w:rsid w:val="00662772"/>
    <w:rsid w:val="0066581B"/>
    <w:rsid w:val="0066616A"/>
    <w:rsid w:val="0066780D"/>
    <w:rsid w:val="006723BD"/>
    <w:rsid w:val="006729FC"/>
    <w:rsid w:val="00676DEE"/>
    <w:rsid w:val="00685D00"/>
    <w:rsid w:val="00693F6F"/>
    <w:rsid w:val="00694952"/>
    <w:rsid w:val="0069741E"/>
    <w:rsid w:val="006A1BE6"/>
    <w:rsid w:val="006A3C91"/>
    <w:rsid w:val="006B214C"/>
    <w:rsid w:val="006B7840"/>
    <w:rsid w:val="006C389F"/>
    <w:rsid w:val="006C6A3B"/>
    <w:rsid w:val="006C72A5"/>
    <w:rsid w:val="006D0BC0"/>
    <w:rsid w:val="006D1A0F"/>
    <w:rsid w:val="006E2AC5"/>
    <w:rsid w:val="006F639D"/>
    <w:rsid w:val="006F6D3F"/>
    <w:rsid w:val="007067A1"/>
    <w:rsid w:val="00717A91"/>
    <w:rsid w:val="007343DF"/>
    <w:rsid w:val="0073474F"/>
    <w:rsid w:val="007358C4"/>
    <w:rsid w:val="007365D3"/>
    <w:rsid w:val="00737B19"/>
    <w:rsid w:val="00737B77"/>
    <w:rsid w:val="00743918"/>
    <w:rsid w:val="00753103"/>
    <w:rsid w:val="00753C17"/>
    <w:rsid w:val="007657C5"/>
    <w:rsid w:val="00770A32"/>
    <w:rsid w:val="007761FB"/>
    <w:rsid w:val="00777341"/>
    <w:rsid w:val="00783AC6"/>
    <w:rsid w:val="007857BE"/>
    <w:rsid w:val="00785B33"/>
    <w:rsid w:val="007862A7"/>
    <w:rsid w:val="00786BF1"/>
    <w:rsid w:val="007875ED"/>
    <w:rsid w:val="00791B1F"/>
    <w:rsid w:val="00791B28"/>
    <w:rsid w:val="007A5664"/>
    <w:rsid w:val="007A58C0"/>
    <w:rsid w:val="007A782B"/>
    <w:rsid w:val="007B4896"/>
    <w:rsid w:val="007B5881"/>
    <w:rsid w:val="007C3149"/>
    <w:rsid w:val="007F1E09"/>
    <w:rsid w:val="007F30C7"/>
    <w:rsid w:val="007F4334"/>
    <w:rsid w:val="008030A2"/>
    <w:rsid w:val="0081345A"/>
    <w:rsid w:val="008250E2"/>
    <w:rsid w:val="00827614"/>
    <w:rsid w:val="00836708"/>
    <w:rsid w:val="00840D15"/>
    <w:rsid w:val="00840EFA"/>
    <w:rsid w:val="00843E30"/>
    <w:rsid w:val="00845C58"/>
    <w:rsid w:val="0084707D"/>
    <w:rsid w:val="008576E9"/>
    <w:rsid w:val="0086159F"/>
    <w:rsid w:val="008626AA"/>
    <w:rsid w:val="00862DAC"/>
    <w:rsid w:val="008631A5"/>
    <w:rsid w:val="00867779"/>
    <w:rsid w:val="00874508"/>
    <w:rsid w:val="0088584D"/>
    <w:rsid w:val="00886E6E"/>
    <w:rsid w:val="008911E4"/>
    <w:rsid w:val="00891F43"/>
    <w:rsid w:val="008936F7"/>
    <w:rsid w:val="008A1F74"/>
    <w:rsid w:val="008A3A0C"/>
    <w:rsid w:val="008A7361"/>
    <w:rsid w:val="008A7C66"/>
    <w:rsid w:val="008B02EB"/>
    <w:rsid w:val="008B5C67"/>
    <w:rsid w:val="008C0DA6"/>
    <w:rsid w:val="008C66F1"/>
    <w:rsid w:val="008C70B6"/>
    <w:rsid w:val="008C73DA"/>
    <w:rsid w:val="008D7EFC"/>
    <w:rsid w:val="008E0836"/>
    <w:rsid w:val="008E57BC"/>
    <w:rsid w:val="008E6F71"/>
    <w:rsid w:val="008F0D58"/>
    <w:rsid w:val="008F33E6"/>
    <w:rsid w:val="00905520"/>
    <w:rsid w:val="0091119D"/>
    <w:rsid w:val="00912A32"/>
    <w:rsid w:val="00916AF7"/>
    <w:rsid w:val="0091767E"/>
    <w:rsid w:val="00920ED4"/>
    <w:rsid w:val="009239C6"/>
    <w:rsid w:val="00924DEA"/>
    <w:rsid w:val="00930029"/>
    <w:rsid w:val="0093469C"/>
    <w:rsid w:val="00944008"/>
    <w:rsid w:val="00950E66"/>
    <w:rsid w:val="00951012"/>
    <w:rsid w:val="0095105F"/>
    <w:rsid w:val="00955F18"/>
    <w:rsid w:val="0095620D"/>
    <w:rsid w:val="009567D2"/>
    <w:rsid w:val="00967403"/>
    <w:rsid w:val="009727B8"/>
    <w:rsid w:val="00976958"/>
    <w:rsid w:val="00982763"/>
    <w:rsid w:val="00992BCE"/>
    <w:rsid w:val="00995CAA"/>
    <w:rsid w:val="009B135D"/>
    <w:rsid w:val="009B18F0"/>
    <w:rsid w:val="009E1252"/>
    <w:rsid w:val="009E4745"/>
    <w:rsid w:val="009F7FE4"/>
    <w:rsid w:val="00A02BA7"/>
    <w:rsid w:val="00A109EC"/>
    <w:rsid w:val="00A12BFA"/>
    <w:rsid w:val="00A237F9"/>
    <w:rsid w:val="00A25B94"/>
    <w:rsid w:val="00A26210"/>
    <w:rsid w:val="00A26AEF"/>
    <w:rsid w:val="00A35095"/>
    <w:rsid w:val="00A35DAF"/>
    <w:rsid w:val="00A36EDE"/>
    <w:rsid w:val="00A373BA"/>
    <w:rsid w:val="00A4020F"/>
    <w:rsid w:val="00A40D37"/>
    <w:rsid w:val="00A43B6C"/>
    <w:rsid w:val="00A44533"/>
    <w:rsid w:val="00A45A0D"/>
    <w:rsid w:val="00A46529"/>
    <w:rsid w:val="00A51080"/>
    <w:rsid w:val="00A64252"/>
    <w:rsid w:val="00A64930"/>
    <w:rsid w:val="00A66AAD"/>
    <w:rsid w:val="00A81AF0"/>
    <w:rsid w:val="00A8272B"/>
    <w:rsid w:val="00A92EA6"/>
    <w:rsid w:val="00AA413D"/>
    <w:rsid w:val="00AA77C3"/>
    <w:rsid w:val="00AC641B"/>
    <w:rsid w:val="00AD521D"/>
    <w:rsid w:val="00AD7DA8"/>
    <w:rsid w:val="00AE52F5"/>
    <w:rsid w:val="00AE54F1"/>
    <w:rsid w:val="00AE7A0A"/>
    <w:rsid w:val="00AF71AF"/>
    <w:rsid w:val="00B06538"/>
    <w:rsid w:val="00B06BD2"/>
    <w:rsid w:val="00B079D7"/>
    <w:rsid w:val="00B143E6"/>
    <w:rsid w:val="00B174C0"/>
    <w:rsid w:val="00B17C7F"/>
    <w:rsid w:val="00B2104E"/>
    <w:rsid w:val="00B23846"/>
    <w:rsid w:val="00B31ECD"/>
    <w:rsid w:val="00B3313A"/>
    <w:rsid w:val="00B374A9"/>
    <w:rsid w:val="00B441CE"/>
    <w:rsid w:val="00B54143"/>
    <w:rsid w:val="00B544BA"/>
    <w:rsid w:val="00B56A6C"/>
    <w:rsid w:val="00B6170F"/>
    <w:rsid w:val="00B669D2"/>
    <w:rsid w:val="00B83B94"/>
    <w:rsid w:val="00B86D59"/>
    <w:rsid w:val="00B90638"/>
    <w:rsid w:val="00B90E8D"/>
    <w:rsid w:val="00BA12A1"/>
    <w:rsid w:val="00BB077A"/>
    <w:rsid w:val="00BB0F56"/>
    <w:rsid w:val="00BB498C"/>
    <w:rsid w:val="00BC2856"/>
    <w:rsid w:val="00BC751A"/>
    <w:rsid w:val="00BD00E9"/>
    <w:rsid w:val="00BD0B3B"/>
    <w:rsid w:val="00BD484F"/>
    <w:rsid w:val="00BE21AD"/>
    <w:rsid w:val="00BF0BCF"/>
    <w:rsid w:val="00BF48D2"/>
    <w:rsid w:val="00BF6CC1"/>
    <w:rsid w:val="00C011D5"/>
    <w:rsid w:val="00C03F7B"/>
    <w:rsid w:val="00C07E15"/>
    <w:rsid w:val="00C106E2"/>
    <w:rsid w:val="00C134F7"/>
    <w:rsid w:val="00C13C20"/>
    <w:rsid w:val="00C14BB3"/>
    <w:rsid w:val="00C2315E"/>
    <w:rsid w:val="00C35BA3"/>
    <w:rsid w:val="00C401CA"/>
    <w:rsid w:val="00C434DD"/>
    <w:rsid w:val="00C46848"/>
    <w:rsid w:val="00C567F7"/>
    <w:rsid w:val="00C57449"/>
    <w:rsid w:val="00C7525C"/>
    <w:rsid w:val="00C764F7"/>
    <w:rsid w:val="00C77A2C"/>
    <w:rsid w:val="00C800E3"/>
    <w:rsid w:val="00C80BD9"/>
    <w:rsid w:val="00C84C21"/>
    <w:rsid w:val="00C9103C"/>
    <w:rsid w:val="00C91300"/>
    <w:rsid w:val="00C92A09"/>
    <w:rsid w:val="00C94099"/>
    <w:rsid w:val="00C96238"/>
    <w:rsid w:val="00C97995"/>
    <w:rsid w:val="00CA04D1"/>
    <w:rsid w:val="00CA0BE1"/>
    <w:rsid w:val="00CA33C7"/>
    <w:rsid w:val="00CA3708"/>
    <w:rsid w:val="00CB081C"/>
    <w:rsid w:val="00CB46BF"/>
    <w:rsid w:val="00CC3B65"/>
    <w:rsid w:val="00CD3045"/>
    <w:rsid w:val="00CD3EEA"/>
    <w:rsid w:val="00CD420B"/>
    <w:rsid w:val="00CD453F"/>
    <w:rsid w:val="00CD7213"/>
    <w:rsid w:val="00CE19F1"/>
    <w:rsid w:val="00CE695F"/>
    <w:rsid w:val="00CF4373"/>
    <w:rsid w:val="00D14913"/>
    <w:rsid w:val="00D2035B"/>
    <w:rsid w:val="00D21201"/>
    <w:rsid w:val="00D21BAC"/>
    <w:rsid w:val="00D24FE8"/>
    <w:rsid w:val="00D30C69"/>
    <w:rsid w:val="00D35D99"/>
    <w:rsid w:val="00D40239"/>
    <w:rsid w:val="00D44B83"/>
    <w:rsid w:val="00D544F4"/>
    <w:rsid w:val="00D72824"/>
    <w:rsid w:val="00D75C92"/>
    <w:rsid w:val="00D846C7"/>
    <w:rsid w:val="00D900B8"/>
    <w:rsid w:val="00DA1B75"/>
    <w:rsid w:val="00DA5020"/>
    <w:rsid w:val="00DB4616"/>
    <w:rsid w:val="00DC188E"/>
    <w:rsid w:val="00DC2606"/>
    <w:rsid w:val="00DC34F8"/>
    <w:rsid w:val="00DD106F"/>
    <w:rsid w:val="00DD4E3F"/>
    <w:rsid w:val="00DD5BF0"/>
    <w:rsid w:val="00DD636B"/>
    <w:rsid w:val="00DE3892"/>
    <w:rsid w:val="00DF4087"/>
    <w:rsid w:val="00E00EA9"/>
    <w:rsid w:val="00E00F35"/>
    <w:rsid w:val="00E03E1C"/>
    <w:rsid w:val="00E06889"/>
    <w:rsid w:val="00E140E6"/>
    <w:rsid w:val="00E17418"/>
    <w:rsid w:val="00E3357D"/>
    <w:rsid w:val="00E420D5"/>
    <w:rsid w:val="00E43656"/>
    <w:rsid w:val="00E454AA"/>
    <w:rsid w:val="00E54BEB"/>
    <w:rsid w:val="00E55C69"/>
    <w:rsid w:val="00E63463"/>
    <w:rsid w:val="00E6425D"/>
    <w:rsid w:val="00E643C2"/>
    <w:rsid w:val="00E65490"/>
    <w:rsid w:val="00E710F9"/>
    <w:rsid w:val="00E71C01"/>
    <w:rsid w:val="00E83B5B"/>
    <w:rsid w:val="00E86228"/>
    <w:rsid w:val="00E9357B"/>
    <w:rsid w:val="00E95A39"/>
    <w:rsid w:val="00E95CBA"/>
    <w:rsid w:val="00E977D2"/>
    <w:rsid w:val="00EB47E8"/>
    <w:rsid w:val="00EB488D"/>
    <w:rsid w:val="00EB5069"/>
    <w:rsid w:val="00EC55D0"/>
    <w:rsid w:val="00ED03A4"/>
    <w:rsid w:val="00ED1AAE"/>
    <w:rsid w:val="00ED3AB9"/>
    <w:rsid w:val="00ED7094"/>
    <w:rsid w:val="00EF20B0"/>
    <w:rsid w:val="00EF739B"/>
    <w:rsid w:val="00F0060B"/>
    <w:rsid w:val="00F105A5"/>
    <w:rsid w:val="00F10703"/>
    <w:rsid w:val="00F12A27"/>
    <w:rsid w:val="00F24F5D"/>
    <w:rsid w:val="00F30150"/>
    <w:rsid w:val="00F4033E"/>
    <w:rsid w:val="00F40B89"/>
    <w:rsid w:val="00F50F29"/>
    <w:rsid w:val="00F54CB3"/>
    <w:rsid w:val="00F64B95"/>
    <w:rsid w:val="00F657E0"/>
    <w:rsid w:val="00F6628D"/>
    <w:rsid w:val="00F67E28"/>
    <w:rsid w:val="00F73C75"/>
    <w:rsid w:val="00F8161E"/>
    <w:rsid w:val="00FA03FB"/>
    <w:rsid w:val="00FA1899"/>
    <w:rsid w:val="00FA20EC"/>
    <w:rsid w:val="00FA5A19"/>
    <w:rsid w:val="00FA771C"/>
    <w:rsid w:val="00FB60EB"/>
    <w:rsid w:val="00FB6D45"/>
    <w:rsid w:val="00FC4262"/>
    <w:rsid w:val="00FC6551"/>
    <w:rsid w:val="00FC6FAE"/>
    <w:rsid w:val="00FD1124"/>
    <w:rsid w:val="00FD1859"/>
    <w:rsid w:val="00FE23F0"/>
    <w:rsid w:val="00FE4702"/>
    <w:rsid w:val="00FE62C8"/>
    <w:rsid w:val="00FE7865"/>
    <w:rsid w:val="00FF11AD"/>
    <w:rsid w:val="00FF565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9347E4"/>
  <w15:docId w15:val="{3A3AD7DB-F3C2-4371-8F3C-8904320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5" w:qFormat="1"/>
    <w:lsdException w:name="heading 1" w:uiPriority="2" w:qFormat="1"/>
    <w:lsdException w:name="heading 2" w:semiHidden="1" w:uiPriority="3" w:unhideWhenUsed="1" w:qFormat="1"/>
    <w:lsdException w:name="heading 3" w:uiPriority="4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639D"/>
    <w:pPr>
      <w:spacing w:before="330" w:after="220"/>
      <w:outlineLvl w:val="0"/>
    </w:pPr>
    <w:rPr>
      <w:b/>
      <w:color w:val="592C8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4913"/>
    <w:pPr>
      <w:spacing w:before="220"/>
      <w:outlineLvl w:val="1"/>
    </w:pPr>
    <w:rPr>
      <w:b/>
      <w:color w:val="592C8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91119D"/>
    <w:pPr>
      <w:tabs>
        <w:tab w:val="left" w:pos="1276"/>
      </w:tabs>
      <w:spacing w:after="440"/>
      <w:contextualSpacing/>
    </w:pPr>
    <w:rPr>
      <w:rFonts w:eastAsiaTheme="majorEastAsia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91119D"/>
    <w:rPr>
      <w:rFonts w:ascii="Arial" w:eastAsiaTheme="majorEastAsia" w:hAnsi="Arial" w:cs="Arial"/>
      <w:b/>
      <w:color w:val="592C82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6F639D"/>
    <w:rPr>
      <w:rFonts w:ascii="Arial" w:hAnsi="Arial" w:cs="Arial"/>
      <w:b/>
      <w:color w:val="592C8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D14913"/>
    <w:rPr>
      <w:rFonts w:ascii="Arial" w:hAnsi="Arial" w:cs="Arial"/>
      <w:b/>
      <w:color w:val="592C82"/>
      <w:sz w:val="26"/>
      <w:szCs w:val="26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650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5650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5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2"/>
      </w:numPr>
    </w:pPr>
  </w:style>
  <w:style w:type="table" w:customStyle="1" w:styleId="GridTable5Dark1">
    <w:name w:val="Grid Table 5 Dark1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61">
    <w:name w:val="List Table 4 - Accent 61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E43656"/>
    <w:rPr>
      <w:rFonts w:ascii="Arial" w:eastAsiaTheme="majorEastAsia" w:hAnsi="Arial" w:cs="Arial"/>
      <w:b w:val="0"/>
      <w:color w:val="592C82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1"/>
    <w:uiPriority w:val="99"/>
    <w:rsid w:val="00B174C0"/>
    <w:rPr>
      <w:rFonts w:ascii="Arial" w:hAnsi="Arial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2">
    <w:name w:val="DOE Table 2"/>
    <w:basedOn w:val="DOETable1"/>
    <w:uiPriority w:val="99"/>
    <w:rsid w:val="00B174C0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Horz">
      <w:tblPr/>
      <w:tcPr>
        <w:shd w:val="clear" w:color="auto" w:fill="D5CAE0"/>
      </w:tcPr>
    </w:tblStylePr>
  </w:style>
  <w:style w:type="table" w:customStyle="1" w:styleId="DOETable3">
    <w:name w:val="DOE Table 3"/>
    <w:basedOn w:val="DOETable2"/>
    <w:uiPriority w:val="99"/>
    <w:rsid w:val="00B174C0"/>
    <w:tblPr/>
    <w:tcPr>
      <w:shd w:val="clear" w:color="auto" w:fill="D5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">
    <w:name w:val="DOE Table 4"/>
    <w:basedOn w:val="DOETable1"/>
    <w:uiPriority w:val="99"/>
    <w:rsid w:val="005D0F5C"/>
    <w:tblPr/>
    <w:tcPr>
      <w:shd w:val="clear" w:color="auto" w:fill="D5CAE0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AE0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D5CAE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32"/>
    <w:rPr>
      <w:color w:val="605E5C"/>
      <w:shd w:val="clear" w:color="auto" w:fill="E1DFDD"/>
    </w:rPr>
  </w:style>
  <w:style w:type="table" w:customStyle="1" w:styleId="DOETable1Turquoise">
    <w:name w:val="DOE Table 1 (Turquoise)"/>
    <w:basedOn w:val="ListTable4-Accent61"/>
    <w:uiPriority w:val="99"/>
    <w:rsid w:val="002A3076"/>
    <w:rPr>
      <w:rFonts w:ascii="Arial" w:hAnsi="Arial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5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5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5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30150"/>
    <w:rPr>
      <w:rFonts w:ascii="Arial" w:hAnsi="Arial" w:cs="Arial"/>
      <w:szCs w:val="20"/>
    </w:rPr>
  </w:style>
  <w:style w:type="paragraph" w:styleId="Revision">
    <w:name w:val="Revision"/>
    <w:hidden/>
    <w:uiPriority w:val="99"/>
    <w:semiHidden/>
    <w:rsid w:val="00F67E28"/>
    <w:pPr>
      <w:spacing w:after="0" w:line="240" w:lineRule="auto"/>
    </w:pPr>
    <w:rPr>
      <w:rFonts w:ascii="Arial" w:hAnsi="Arial" w:cs="Arial"/>
      <w:szCs w:val="20"/>
    </w:rPr>
  </w:style>
  <w:style w:type="paragraph" w:customStyle="1" w:styleId="Default">
    <w:name w:val="Default"/>
    <w:rsid w:val="00BD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54AA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C13C20"/>
    <w:pPr>
      <w:ind w:left="720"/>
    </w:pPr>
    <w:rPr>
      <w:sz w:val="20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AC5"/>
    <w:rPr>
      <w:color w:val="605E5C"/>
      <w:shd w:val="clear" w:color="auto" w:fill="E1DFDD"/>
    </w:rPr>
  </w:style>
  <w:style w:type="table" w:customStyle="1" w:styleId="TableGrid0">
    <w:name w:val="TableGrid"/>
    <w:rsid w:val="00155E5D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.gov.au/government/covid-19-coronavirus/covid-19-coronavirus-remote-aboriginal-communities-travel" TargetMode="External"/><Relationship Id="rId18" Type="http://schemas.openxmlformats.org/officeDocument/2006/relationships/hyperlink" Target="http://www.healthywa.wa.gov.au/ratregis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ywa.wa.gov.au/ratregister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wa.gov.au/government/publications/remote-aboriginal-communities-directions-no-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healthywa.wa.gov.au/ratregist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www.healthywa.wa.gov.au/ratregist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6C54A4DF674A453CA9F46B1E7337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8B7E-808C-49AC-B963-97E36ED9091F}"/>
      </w:docPartPr>
      <w:docPartBody>
        <w:p w:rsidR="00AB4D5D" w:rsidRDefault="009753B1" w:rsidP="009753B1">
          <w:pPr>
            <w:pStyle w:val="6C54A4DF674A453CA9F46B1E7337C295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5BA948B993F140CCBFBAD882DC74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937-00D6-45AF-AA65-43F235F5F1EE}"/>
      </w:docPartPr>
      <w:docPartBody>
        <w:p w:rsidR="00AB4D5D" w:rsidRDefault="009753B1" w:rsidP="009753B1">
          <w:pPr>
            <w:pStyle w:val="5BA948B993F140CCBFBAD882DC747446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E2F"/>
    <w:rsid w:val="00146B00"/>
    <w:rsid w:val="001562FA"/>
    <w:rsid w:val="002D303F"/>
    <w:rsid w:val="003D3019"/>
    <w:rsid w:val="003E1FD1"/>
    <w:rsid w:val="003F43C2"/>
    <w:rsid w:val="003F5488"/>
    <w:rsid w:val="00462B0A"/>
    <w:rsid w:val="004C60B5"/>
    <w:rsid w:val="00716BF8"/>
    <w:rsid w:val="007701C2"/>
    <w:rsid w:val="00930EFF"/>
    <w:rsid w:val="00972111"/>
    <w:rsid w:val="009753B1"/>
    <w:rsid w:val="00991E2F"/>
    <w:rsid w:val="00AB4D5D"/>
    <w:rsid w:val="00B03919"/>
    <w:rsid w:val="00BA4E5D"/>
    <w:rsid w:val="00CB2698"/>
    <w:rsid w:val="00DF33CB"/>
    <w:rsid w:val="00E24799"/>
    <w:rsid w:val="00E52D9B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B1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6C54A4DF674A453CA9F46B1E7337C295">
    <w:name w:val="6C54A4DF674A453CA9F46B1E7337C295"/>
    <w:rsid w:val="009753B1"/>
  </w:style>
  <w:style w:type="paragraph" w:customStyle="1" w:styleId="5BA948B993F140CCBFBAD882DC747446">
    <w:name w:val="5BA948B993F140CCBFBAD882DC747446"/>
    <w:rsid w:val="00975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5E8D65034C58554A8ABED39F4B7DE2C1008D12D07FBBA61249AE891DCF5CE7E2EA" ma:contentTypeVersion="1" ma:contentTypeDescription="Create a New Excel Document" ma:contentTypeScope="" ma:versionID="aabfeac2dcd32874407cac7ebea4b7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bc03681c69fcf281a018f1209856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4A232-C964-44E4-89C7-353ABC059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99B34-72BD-407F-9AD4-9201DF295F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9C021B-9668-4AC1-8D6F-3553A844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670B97-047A-4346-A34A-F37847F6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14826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17393</CharactersWithSpaces>
  <SharedDoc>false</SharedDoc>
  <HLinks>
    <vt:vector size="18" baseType="variant">
      <vt:variant>
        <vt:i4>6094911</vt:i4>
      </vt:variant>
      <vt:variant>
        <vt:i4>6</vt:i4>
      </vt:variant>
      <vt:variant>
        <vt:i4>0</vt:i4>
      </vt:variant>
      <vt:variant>
        <vt:i4>5</vt:i4>
      </vt:variant>
      <vt:variant>
        <vt:lpwstr>mailto:COVID19.studentwellbeing@education.wa.edu.au</vt:lpwstr>
      </vt:variant>
      <vt:variant>
        <vt:lpwstr/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https://www.wa.gov.au/government/publications/remote-aboriginal-communities-directions-no-3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https://ikon.education.wa.edu.au/-/access-covid-19-posters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BARKER Jesse [Strategic Policy]</dc:creator>
  <cp:lastModifiedBy>RMS Principal</cp:lastModifiedBy>
  <cp:revision>2</cp:revision>
  <cp:lastPrinted>2022-02-16T06:13:00Z</cp:lastPrinted>
  <dcterms:created xsi:type="dcterms:W3CDTF">2022-02-21T03:05:00Z</dcterms:created>
  <dcterms:modified xsi:type="dcterms:W3CDTF">2022-02-21T03:05:00Z</dcterms:modified>
  <cp:contentStatus>D22/0067954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0x0101005E8D65034C58554A8ABED39F4B7DE2C1008D12D07FBBA61249AE891DCF5CE7E2EA</vt:lpwstr>
  </property>
  <property fmtid="{D5CDD505-2E9C-101B-9397-08002B2CF9AE}" pid="3" name="_NewReviewCycle">
    <vt:lpwstr/>
  </property>
</Properties>
</file>